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val="0"/>
        <w:snapToGrid w:val="0"/>
        <w:spacing w:line="540" w:lineRule="exact"/>
        <w:jc w:val="center"/>
        <w:textAlignment w:val="auto"/>
        <w:rPr>
          <w:rFonts w:hint="default" w:ascii="Times New Roman" w:hAnsi="Times New Roman" w:eastAsia="方正小标宋_GBK" w:cs="Times New Roman"/>
          <w:spacing w:val="0"/>
          <w:w w:val="100"/>
          <w:kern w:val="0"/>
          <w:sz w:val="44"/>
          <w:szCs w:val="44"/>
          <w:lang w:eastAsia="zh-CN"/>
        </w:rPr>
      </w:pPr>
    </w:p>
    <w:p>
      <w:pPr>
        <w:pStyle w:val="2"/>
        <w:keepNext w:val="0"/>
        <w:keepLines w:val="0"/>
        <w:pageBreakBefore w:val="0"/>
        <w:widowControl w:val="0"/>
        <w:kinsoku/>
        <w:wordWrap/>
        <w:topLinePunct w:val="0"/>
        <w:autoSpaceDE/>
        <w:autoSpaceDN/>
        <w:bidi w:val="0"/>
        <w:spacing w:line="540" w:lineRule="exact"/>
        <w:textAlignment w:val="auto"/>
        <w:rPr>
          <w:rFonts w:hint="default" w:ascii="Times New Roman" w:hAnsi="Times New Roman" w:eastAsia="方正小标宋_GBK" w:cs="Times New Roman"/>
          <w:spacing w:val="0"/>
          <w:w w:val="100"/>
          <w:kern w:val="0"/>
          <w:sz w:val="44"/>
          <w:szCs w:val="44"/>
          <w:lang w:eastAsia="zh-CN"/>
        </w:rPr>
      </w:pPr>
    </w:p>
    <w:p>
      <w:pPr>
        <w:pStyle w:val="2"/>
        <w:keepNext w:val="0"/>
        <w:keepLines w:val="0"/>
        <w:pageBreakBefore w:val="0"/>
        <w:widowControl w:val="0"/>
        <w:kinsoku/>
        <w:wordWrap/>
        <w:topLinePunct w:val="0"/>
        <w:autoSpaceDE/>
        <w:autoSpaceDN/>
        <w:bidi w:val="0"/>
        <w:spacing w:line="540" w:lineRule="exact"/>
        <w:textAlignment w:val="auto"/>
        <w:rPr>
          <w:rFonts w:hint="default" w:ascii="Times New Roman" w:hAnsi="Times New Roman" w:eastAsia="方正小标宋_GBK" w:cs="Times New Roman"/>
          <w:spacing w:val="0"/>
          <w:w w:val="100"/>
          <w:kern w:val="0"/>
          <w:sz w:val="44"/>
          <w:szCs w:val="44"/>
          <w:lang w:eastAsia="zh-CN"/>
        </w:rPr>
      </w:pPr>
    </w:p>
    <w:p>
      <w:pPr>
        <w:pStyle w:val="2"/>
        <w:keepNext w:val="0"/>
        <w:keepLines w:val="0"/>
        <w:pageBreakBefore w:val="0"/>
        <w:widowControl w:val="0"/>
        <w:kinsoku/>
        <w:wordWrap/>
        <w:topLinePunct w:val="0"/>
        <w:autoSpaceDE/>
        <w:autoSpaceDN/>
        <w:bidi w:val="0"/>
        <w:spacing w:line="540" w:lineRule="exact"/>
        <w:textAlignment w:val="auto"/>
        <w:rPr>
          <w:rFonts w:hint="default" w:ascii="Times New Roman" w:hAnsi="Times New Roman" w:eastAsia="方正小标宋_GBK" w:cs="Times New Roman"/>
          <w:spacing w:val="0"/>
          <w:w w:val="100"/>
          <w:kern w:val="0"/>
          <w:sz w:val="44"/>
          <w:szCs w:val="44"/>
          <w:lang w:eastAsia="zh-CN"/>
        </w:rPr>
      </w:pPr>
    </w:p>
    <w:p>
      <w:pPr>
        <w:pStyle w:val="2"/>
        <w:keepNext w:val="0"/>
        <w:keepLines w:val="0"/>
        <w:pageBreakBefore w:val="0"/>
        <w:widowControl w:val="0"/>
        <w:kinsoku/>
        <w:wordWrap/>
        <w:topLinePunct w:val="0"/>
        <w:autoSpaceDE/>
        <w:autoSpaceDN/>
        <w:bidi w:val="0"/>
        <w:spacing w:line="540" w:lineRule="exact"/>
        <w:textAlignment w:val="auto"/>
        <w:rPr>
          <w:rFonts w:hint="default" w:ascii="Times New Roman" w:hAnsi="Times New Roman" w:eastAsia="方正小标宋_GBK" w:cs="Times New Roman"/>
          <w:spacing w:val="0"/>
          <w:w w:val="100"/>
          <w:kern w:val="0"/>
          <w:sz w:val="44"/>
          <w:szCs w:val="44"/>
          <w:lang w:eastAsia="zh-CN"/>
        </w:rPr>
      </w:pPr>
    </w:p>
    <w:p>
      <w:pPr>
        <w:pStyle w:val="2"/>
        <w:keepNext w:val="0"/>
        <w:keepLines w:val="0"/>
        <w:pageBreakBefore w:val="0"/>
        <w:widowControl w:val="0"/>
        <w:kinsoku/>
        <w:wordWrap/>
        <w:topLinePunct w:val="0"/>
        <w:autoSpaceDE/>
        <w:autoSpaceDN/>
        <w:bidi w:val="0"/>
        <w:spacing w:line="540" w:lineRule="exact"/>
        <w:textAlignment w:val="auto"/>
        <w:rPr>
          <w:rFonts w:hint="default" w:ascii="Times New Roman" w:hAnsi="Times New Roman" w:eastAsia="方正小标宋_GBK" w:cs="Times New Roman"/>
          <w:spacing w:val="0"/>
          <w:w w:val="100"/>
          <w:kern w:val="0"/>
          <w:sz w:val="44"/>
          <w:szCs w:val="44"/>
          <w:lang w:eastAsia="zh-CN"/>
        </w:rPr>
      </w:pPr>
    </w:p>
    <w:p>
      <w:pPr>
        <w:pStyle w:val="2"/>
        <w:keepNext w:val="0"/>
        <w:keepLines w:val="0"/>
        <w:pageBreakBefore w:val="0"/>
        <w:widowControl w:val="0"/>
        <w:kinsoku/>
        <w:wordWrap/>
        <w:topLinePunct w:val="0"/>
        <w:autoSpaceDE/>
        <w:autoSpaceDN/>
        <w:bidi w:val="0"/>
        <w:spacing w:line="540" w:lineRule="exact"/>
        <w:textAlignment w:val="auto"/>
        <w:rPr>
          <w:rFonts w:hint="default" w:ascii="Times New Roman" w:hAnsi="Times New Roman" w:eastAsia="方正小标宋_GBK" w:cs="Times New Roman"/>
          <w:spacing w:val="0"/>
          <w:w w:val="100"/>
          <w:kern w:val="0"/>
          <w:sz w:val="44"/>
          <w:szCs w:val="44"/>
          <w:lang w:eastAsia="zh-CN"/>
        </w:rPr>
      </w:pPr>
    </w:p>
    <w:p>
      <w:pPr>
        <w:pStyle w:val="2"/>
        <w:keepNext w:val="0"/>
        <w:keepLines w:val="0"/>
        <w:pageBreakBefore w:val="0"/>
        <w:widowControl w:val="0"/>
        <w:kinsoku/>
        <w:wordWrap/>
        <w:topLinePunct w:val="0"/>
        <w:autoSpaceDE/>
        <w:autoSpaceDN/>
        <w:bidi w:val="0"/>
        <w:spacing w:line="540" w:lineRule="exact"/>
        <w:textAlignment w:val="auto"/>
        <w:rPr>
          <w:rFonts w:hint="default" w:ascii="Times New Roman" w:hAnsi="Times New Roman" w:eastAsia="方正小标宋_GBK" w:cs="Times New Roman"/>
          <w:spacing w:val="0"/>
          <w:w w:val="100"/>
          <w:kern w:val="0"/>
          <w:sz w:val="44"/>
          <w:szCs w:val="44"/>
          <w:lang w:eastAsia="zh-CN"/>
        </w:rPr>
      </w:pPr>
    </w:p>
    <w:p>
      <w:pPr>
        <w:keepNext w:val="0"/>
        <w:keepLines w:val="0"/>
        <w:pageBreakBefore w:val="0"/>
        <w:widowControl w:val="0"/>
        <w:kinsoku/>
        <w:wordWrap/>
        <w:topLinePunct w:val="0"/>
        <w:autoSpaceDE/>
        <w:autoSpaceDN/>
        <w:bidi w:val="0"/>
        <w:spacing w:line="540" w:lineRule="exact"/>
        <w:jc w:val="center"/>
        <w:textAlignment w:val="auto"/>
        <w:rPr>
          <w:rFonts w:eastAsia="方正仿宋_GBK"/>
          <w:sz w:val="32"/>
          <w:szCs w:val="32"/>
        </w:rPr>
      </w:pPr>
      <w:r>
        <w:rPr>
          <w:rFonts w:eastAsia="方正仿宋_GBK"/>
          <w:sz w:val="32"/>
          <w:szCs w:val="32"/>
        </w:rPr>
        <w:t>自贸钦管</w:t>
      </w:r>
      <w:r>
        <w:rPr>
          <w:rFonts w:hint="default" w:ascii="Times New Roman" w:hAnsi="Times New Roman" w:eastAsia="方正仿宋_GBK" w:cs="Times New Roman"/>
          <w:sz w:val="32"/>
          <w:szCs w:val="32"/>
        </w:rPr>
        <w:t>发〔2022〕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val="0"/>
        <w:topLinePunct w:val="0"/>
        <w:autoSpaceDE/>
        <w:autoSpaceDN/>
        <w:bidi w:val="0"/>
        <w:adjustRightInd w:val="0"/>
        <w:snapToGrid w:val="0"/>
        <w:spacing w:line="560" w:lineRule="exact"/>
        <w:jc w:val="center"/>
        <w:textAlignment w:val="auto"/>
        <w:rPr>
          <w:rFonts w:hint="default" w:ascii="Times New Roman" w:hAnsi="Times New Roman" w:eastAsia="方正小标宋_GBK" w:cs="Times New Roman"/>
          <w:spacing w:val="0"/>
          <w:w w:val="100"/>
          <w:kern w:val="0"/>
          <w:sz w:val="44"/>
          <w:szCs w:val="44"/>
          <w:lang w:eastAsia="zh-CN"/>
        </w:rPr>
      </w:pPr>
    </w:p>
    <w:p>
      <w:pPr>
        <w:pStyle w:val="2"/>
        <w:keepNext w:val="0"/>
        <w:keepLines w:val="0"/>
        <w:pageBreakBefore w:val="0"/>
        <w:widowControl w:val="0"/>
        <w:kinsoku/>
        <w:wordWrap/>
        <w:topLinePunct w:val="0"/>
        <w:autoSpaceDE/>
        <w:autoSpaceDN/>
        <w:bidi w:val="0"/>
        <w:snapToGrid w:val="0"/>
        <w:spacing w:line="560" w:lineRule="exact"/>
        <w:textAlignment w:val="auto"/>
        <w:rPr>
          <w:rFonts w:hint="default"/>
          <w:lang w:eastAsia="zh-CN"/>
        </w:rPr>
      </w:pPr>
    </w:p>
    <w:p>
      <w:pPr>
        <w:keepNext w:val="0"/>
        <w:keepLines w:val="0"/>
        <w:pageBreakBefore w:val="0"/>
        <w:widowControl w:val="0"/>
        <w:kinsoku/>
        <w:wordWrap/>
        <w:overflowPunct w:val="0"/>
        <w:topLinePunct w:val="0"/>
        <w:autoSpaceDE/>
        <w:autoSpaceDN/>
        <w:bidi w:val="0"/>
        <w:adjustRightInd w:val="0"/>
        <w:snapToGrid w:val="0"/>
        <w:spacing w:line="560" w:lineRule="exact"/>
        <w:jc w:val="center"/>
        <w:textAlignment w:val="auto"/>
        <w:rPr>
          <w:rFonts w:hint="default" w:ascii="Times New Roman" w:hAnsi="Times New Roman" w:eastAsia="方正小标宋_GBK" w:cs="Times New Roman"/>
          <w:spacing w:val="0"/>
          <w:w w:val="100"/>
          <w:kern w:val="0"/>
          <w:sz w:val="44"/>
          <w:szCs w:val="44"/>
          <w:lang w:eastAsia="zh-CN"/>
        </w:rPr>
      </w:pPr>
      <w:bookmarkStart w:id="0" w:name="_GoBack"/>
      <w:r>
        <w:rPr>
          <w:rFonts w:hint="default" w:ascii="Times New Roman" w:hAnsi="Times New Roman" w:eastAsia="方正小标宋_GBK" w:cs="Times New Roman"/>
          <w:spacing w:val="0"/>
          <w:w w:val="100"/>
          <w:kern w:val="0"/>
          <w:sz w:val="44"/>
          <w:szCs w:val="44"/>
          <w:lang w:eastAsia="zh-CN"/>
        </w:rPr>
        <w:t>中国（广西）自由贸易试验区钦州港片区</w:t>
      </w:r>
    </w:p>
    <w:p>
      <w:pPr>
        <w:keepNext w:val="0"/>
        <w:keepLines w:val="0"/>
        <w:pageBreakBefore w:val="0"/>
        <w:widowControl w:val="0"/>
        <w:kinsoku/>
        <w:wordWrap/>
        <w:overflowPunct w:val="0"/>
        <w:topLinePunct w:val="0"/>
        <w:autoSpaceDE/>
        <w:autoSpaceDN/>
        <w:bidi w:val="0"/>
        <w:adjustRightInd w:val="0"/>
        <w:snapToGrid w:val="0"/>
        <w:spacing w:line="560" w:lineRule="exact"/>
        <w:jc w:val="center"/>
        <w:textAlignment w:val="auto"/>
        <w:rPr>
          <w:rFonts w:hint="default" w:ascii="Times New Roman" w:hAnsi="Times New Roman" w:eastAsia="方正小标宋_GBK" w:cs="Times New Roman"/>
          <w:spacing w:val="0"/>
          <w:w w:val="100"/>
          <w:kern w:val="0"/>
          <w:sz w:val="44"/>
          <w:szCs w:val="44"/>
        </w:rPr>
      </w:pPr>
      <w:r>
        <w:rPr>
          <w:rFonts w:hint="default" w:ascii="Times New Roman" w:hAnsi="Times New Roman" w:eastAsia="方正小标宋_GBK" w:cs="Times New Roman"/>
          <w:spacing w:val="0"/>
          <w:w w:val="100"/>
          <w:kern w:val="0"/>
          <w:sz w:val="44"/>
          <w:szCs w:val="44"/>
          <w:lang w:eastAsia="zh-CN"/>
        </w:rPr>
        <w:t>管理委员会</w:t>
      </w:r>
      <w:r>
        <w:rPr>
          <w:rFonts w:hint="default" w:ascii="Times New Roman" w:hAnsi="Times New Roman" w:eastAsia="方正小标宋_GBK" w:cs="Times New Roman"/>
          <w:spacing w:val="0"/>
          <w:w w:val="100"/>
          <w:kern w:val="0"/>
          <w:sz w:val="44"/>
          <w:szCs w:val="44"/>
        </w:rPr>
        <w:t>关于做好</w:t>
      </w:r>
      <w:r>
        <w:rPr>
          <w:rFonts w:hint="default" w:ascii="Times New Roman" w:hAnsi="Times New Roman" w:eastAsia="方正小标宋_GBK" w:cs="Times New Roman"/>
          <w:spacing w:val="0"/>
          <w:w w:val="100"/>
          <w:kern w:val="0"/>
          <w:sz w:val="44"/>
          <w:szCs w:val="44"/>
          <w:lang w:val="en-US" w:eastAsia="zh-CN"/>
        </w:rPr>
        <w:t>202</w:t>
      </w:r>
      <w:r>
        <w:rPr>
          <w:rFonts w:hint="eastAsia" w:ascii="Times New Roman" w:hAnsi="Times New Roman" w:eastAsia="方正小标宋_GBK" w:cs="Times New Roman"/>
          <w:spacing w:val="0"/>
          <w:w w:val="100"/>
          <w:kern w:val="0"/>
          <w:sz w:val="44"/>
          <w:szCs w:val="44"/>
          <w:lang w:val="en-US" w:eastAsia="zh-CN"/>
        </w:rPr>
        <w:t>2</w:t>
      </w:r>
      <w:r>
        <w:rPr>
          <w:rFonts w:hint="default" w:ascii="Times New Roman" w:hAnsi="Times New Roman" w:eastAsia="方正小标宋_GBK" w:cs="Times New Roman"/>
          <w:spacing w:val="0"/>
          <w:w w:val="100"/>
          <w:kern w:val="0"/>
          <w:sz w:val="44"/>
          <w:szCs w:val="44"/>
          <w:lang w:val="en-US" w:eastAsia="zh-CN"/>
        </w:rPr>
        <w:t>年</w:t>
      </w:r>
      <w:r>
        <w:rPr>
          <w:rFonts w:hint="default" w:ascii="Times New Roman" w:hAnsi="Times New Roman" w:eastAsia="方正小标宋_GBK" w:cs="Times New Roman"/>
          <w:spacing w:val="0"/>
          <w:w w:val="100"/>
          <w:kern w:val="0"/>
          <w:sz w:val="44"/>
          <w:szCs w:val="44"/>
        </w:rPr>
        <w:t>春节</w:t>
      </w:r>
    </w:p>
    <w:p>
      <w:pPr>
        <w:keepNext w:val="0"/>
        <w:keepLines w:val="0"/>
        <w:pageBreakBefore w:val="0"/>
        <w:widowControl w:val="0"/>
        <w:kinsoku/>
        <w:wordWrap/>
        <w:overflowPunct w:val="0"/>
        <w:topLinePunct w:val="0"/>
        <w:autoSpaceDE/>
        <w:autoSpaceDN/>
        <w:bidi w:val="0"/>
        <w:adjustRightInd w:val="0"/>
        <w:snapToGrid w:val="0"/>
        <w:spacing w:line="560" w:lineRule="exact"/>
        <w:jc w:val="center"/>
        <w:textAlignment w:val="auto"/>
        <w:rPr>
          <w:rFonts w:hint="default" w:ascii="Times New Roman" w:hAnsi="Times New Roman" w:eastAsia="方正小标宋_GBK" w:cs="Times New Roman"/>
          <w:spacing w:val="0"/>
          <w:w w:val="100"/>
          <w:kern w:val="0"/>
          <w:sz w:val="44"/>
          <w:szCs w:val="44"/>
          <w:lang w:eastAsia="zh-CN"/>
        </w:rPr>
      </w:pPr>
      <w:r>
        <w:rPr>
          <w:rFonts w:hint="default" w:ascii="Times New Roman" w:hAnsi="Times New Roman" w:eastAsia="方正小标宋_GBK" w:cs="Times New Roman"/>
          <w:spacing w:val="0"/>
          <w:w w:val="100"/>
          <w:kern w:val="0"/>
          <w:sz w:val="44"/>
          <w:szCs w:val="44"/>
        </w:rPr>
        <w:t>期间有关工作的通知</w:t>
      </w:r>
    </w:p>
    <w:bookmarkEnd w:id="0"/>
    <w:p>
      <w:pPr>
        <w:keepNext w:val="0"/>
        <w:keepLines w:val="0"/>
        <w:pageBreakBefore w:val="0"/>
        <w:widowControl w:val="0"/>
        <w:kinsoku/>
        <w:wordWrap/>
        <w:overflowPunct w:val="0"/>
        <w:topLinePunct w:val="0"/>
        <w:autoSpaceDE/>
        <w:autoSpaceDN/>
        <w:bidi w:val="0"/>
        <w:adjustRightInd w:val="0"/>
        <w:snapToGrid w:val="0"/>
        <w:spacing w:line="580" w:lineRule="exact"/>
        <w:textAlignment w:val="auto"/>
        <w:rPr>
          <w:rFonts w:hint="default" w:ascii="Times New Roman" w:hAnsi="Times New Roman" w:eastAsia="方正仿宋_GBK" w:cs="Times New Roman"/>
          <w:spacing w:val="0"/>
          <w:w w:val="100"/>
          <w:kern w:val="0"/>
          <w:sz w:val="32"/>
          <w:szCs w:val="32"/>
        </w:rPr>
      </w:pPr>
    </w:p>
    <w:p>
      <w:pPr>
        <w:keepNext w:val="0"/>
        <w:keepLines w:val="0"/>
        <w:pageBreakBefore w:val="0"/>
        <w:widowControl w:val="0"/>
        <w:kinsoku/>
        <w:wordWrap/>
        <w:overflowPunct w:val="0"/>
        <w:topLinePunct w:val="0"/>
        <w:autoSpaceDE/>
        <w:autoSpaceDN/>
        <w:bidi w:val="0"/>
        <w:adjustRightInd w:val="0"/>
        <w:snapToGrid w:val="0"/>
        <w:spacing w:line="580" w:lineRule="exact"/>
        <w:textAlignment w:val="auto"/>
        <w:rPr>
          <w:rFonts w:hint="default" w:ascii="Times New Roman" w:hAnsi="Times New Roman" w:eastAsia="方正仿宋_GBK" w:cs="Times New Roman"/>
          <w:spacing w:val="0"/>
          <w:w w:val="100"/>
          <w:kern w:val="0"/>
          <w:sz w:val="32"/>
          <w:szCs w:val="32"/>
          <w:lang w:eastAsia="zh-CN"/>
        </w:rPr>
      </w:pPr>
      <w:r>
        <w:rPr>
          <w:rFonts w:hint="default" w:ascii="Times New Roman" w:hAnsi="Times New Roman" w:eastAsia="方正仿宋_GBK" w:cs="Times New Roman"/>
          <w:spacing w:val="0"/>
          <w:w w:val="100"/>
          <w:kern w:val="0"/>
          <w:sz w:val="32"/>
          <w:szCs w:val="32"/>
          <w:lang w:eastAsia="zh-CN"/>
        </w:rPr>
        <w:t>片区各部门</w:t>
      </w:r>
      <w:r>
        <w:rPr>
          <w:rFonts w:hint="eastAsia" w:ascii="Times New Roman" w:hAnsi="Times New Roman" w:eastAsia="方正仿宋_GBK" w:cs="Times New Roman"/>
          <w:spacing w:val="0"/>
          <w:w w:val="100"/>
          <w:kern w:val="0"/>
          <w:sz w:val="32"/>
          <w:szCs w:val="32"/>
          <w:lang w:eastAsia="zh-CN"/>
        </w:rPr>
        <w:t>、</w:t>
      </w:r>
      <w:r>
        <w:rPr>
          <w:rFonts w:hint="default" w:ascii="Times New Roman" w:hAnsi="Times New Roman" w:eastAsia="方正仿宋_GBK" w:cs="Times New Roman"/>
          <w:spacing w:val="0"/>
          <w:w w:val="100"/>
          <w:kern w:val="0"/>
          <w:sz w:val="32"/>
          <w:szCs w:val="32"/>
          <w:lang w:eastAsia="zh-CN"/>
        </w:rPr>
        <w:t>各直属单位</w:t>
      </w:r>
      <w:r>
        <w:rPr>
          <w:rFonts w:hint="eastAsia" w:ascii="Times New Roman" w:hAnsi="Times New Roman" w:eastAsia="方正仿宋_GBK" w:cs="Times New Roman"/>
          <w:spacing w:val="0"/>
          <w:w w:val="100"/>
          <w:kern w:val="0"/>
          <w:sz w:val="32"/>
          <w:szCs w:val="32"/>
          <w:lang w:eastAsia="zh-CN"/>
        </w:rPr>
        <w:t>，</w:t>
      </w:r>
      <w:r>
        <w:rPr>
          <w:rFonts w:hint="eastAsia" w:ascii="Times New Roman" w:hAnsi="Times New Roman" w:eastAsia="方正仿宋_GBK" w:cs="Times New Roman"/>
          <w:spacing w:val="0"/>
          <w:w w:val="100"/>
          <w:kern w:val="0"/>
          <w:sz w:val="32"/>
          <w:szCs w:val="32"/>
          <w:lang w:val="en-US" w:eastAsia="zh-CN"/>
        </w:rPr>
        <w:t>驻片区各部门、各企事业单位，各社区</w:t>
      </w:r>
      <w:r>
        <w:rPr>
          <w:rFonts w:hint="default" w:ascii="Times New Roman" w:hAnsi="Times New Roman" w:eastAsia="方正仿宋_GBK" w:cs="Times New Roman"/>
          <w:spacing w:val="0"/>
          <w:w w:val="100"/>
          <w:kern w:val="0"/>
          <w:sz w:val="32"/>
          <w:szCs w:val="32"/>
          <w:lang w:eastAsia="zh-CN"/>
        </w:rPr>
        <w:t>：</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textAlignment w:val="auto"/>
        <w:rPr>
          <w:rFonts w:hint="default" w:ascii="Times New Roman" w:hAnsi="Times New Roman" w:eastAsia="方正仿宋_GBK" w:cs="Times New Roman"/>
          <w:spacing w:val="0"/>
          <w:w w:val="100"/>
          <w:kern w:val="0"/>
          <w:sz w:val="32"/>
          <w:szCs w:val="32"/>
        </w:rPr>
      </w:pPr>
      <w:r>
        <w:rPr>
          <w:rFonts w:hint="default" w:ascii="Times New Roman" w:hAnsi="Times New Roman" w:eastAsia="方正仿宋_GBK" w:cs="Times New Roman"/>
          <w:spacing w:val="0"/>
          <w:w w:val="100"/>
          <w:kern w:val="0"/>
          <w:sz w:val="32"/>
          <w:szCs w:val="32"/>
        </w:rPr>
        <w:t>当前，国内外疫情形势异常严峻，</w:t>
      </w:r>
      <w:r>
        <w:rPr>
          <w:rFonts w:hint="eastAsia" w:ascii="Times New Roman" w:hAnsi="Times New Roman" w:eastAsia="方正仿宋_GBK" w:cs="Times New Roman"/>
          <w:spacing w:val="0"/>
          <w:w w:val="100"/>
          <w:kern w:val="0"/>
          <w:sz w:val="32"/>
          <w:szCs w:val="32"/>
          <w:lang w:eastAsia="zh-CN"/>
        </w:rPr>
        <w:t>为切实做好</w:t>
      </w:r>
      <w:r>
        <w:rPr>
          <w:rFonts w:hint="default" w:ascii="Times New Roman" w:hAnsi="Times New Roman" w:eastAsia="方正仿宋_GBK" w:cs="Times New Roman"/>
          <w:spacing w:val="0"/>
          <w:w w:val="100"/>
          <w:kern w:val="0"/>
          <w:sz w:val="32"/>
          <w:szCs w:val="32"/>
        </w:rPr>
        <w:t>202</w:t>
      </w:r>
      <w:r>
        <w:rPr>
          <w:rFonts w:hint="eastAsia" w:ascii="Times New Roman" w:hAnsi="Times New Roman" w:eastAsia="方正仿宋_GBK" w:cs="Times New Roman"/>
          <w:spacing w:val="0"/>
          <w:w w:val="100"/>
          <w:kern w:val="0"/>
          <w:sz w:val="32"/>
          <w:szCs w:val="32"/>
          <w:lang w:val="en-US" w:eastAsia="zh-CN"/>
        </w:rPr>
        <w:t>2</w:t>
      </w:r>
      <w:r>
        <w:rPr>
          <w:rFonts w:hint="default" w:ascii="Times New Roman" w:hAnsi="Times New Roman" w:eastAsia="方正仿宋_GBK" w:cs="Times New Roman"/>
          <w:spacing w:val="0"/>
          <w:w w:val="100"/>
          <w:kern w:val="0"/>
          <w:sz w:val="32"/>
          <w:szCs w:val="32"/>
        </w:rPr>
        <w:t>年</w:t>
      </w:r>
      <w:r>
        <w:rPr>
          <w:rFonts w:hint="eastAsia" w:ascii="Times New Roman" w:hAnsi="Times New Roman" w:eastAsia="方正仿宋_GBK" w:cs="Times New Roman"/>
          <w:spacing w:val="0"/>
          <w:w w:val="100"/>
          <w:kern w:val="0"/>
          <w:sz w:val="32"/>
          <w:szCs w:val="32"/>
          <w:lang w:eastAsia="zh-CN"/>
        </w:rPr>
        <w:t>春节</w:t>
      </w:r>
      <w:r>
        <w:rPr>
          <w:rFonts w:hint="default" w:ascii="Times New Roman" w:hAnsi="Times New Roman" w:eastAsia="方正仿宋_GBK" w:cs="Times New Roman"/>
          <w:spacing w:val="0"/>
          <w:w w:val="100"/>
          <w:kern w:val="0"/>
          <w:sz w:val="32"/>
          <w:szCs w:val="32"/>
        </w:rPr>
        <w:t>期间</w:t>
      </w:r>
      <w:r>
        <w:rPr>
          <w:rFonts w:hint="eastAsia" w:ascii="Times New Roman" w:hAnsi="Times New Roman" w:eastAsia="方正仿宋_GBK" w:cs="Times New Roman"/>
          <w:spacing w:val="0"/>
          <w:w w:val="100"/>
          <w:kern w:val="0"/>
          <w:sz w:val="32"/>
          <w:szCs w:val="32"/>
          <w:lang w:eastAsia="zh-CN"/>
        </w:rPr>
        <w:t>有关</w:t>
      </w:r>
      <w:r>
        <w:rPr>
          <w:rFonts w:hint="default" w:ascii="Times New Roman" w:hAnsi="Times New Roman" w:eastAsia="方正仿宋_GBK" w:cs="Times New Roman"/>
          <w:spacing w:val="0"/>
          <w:w w:val="100"/>
          <w:kern w:val="0"/>
          <w:sz w:val="32"/>
          <w:szCs w:val="32"/>
        </w:rPr>
        <w:t>工作，</w:t>
      </w:r>
      <w:r>
        <w:rPr>
          <w:rFonts w:hint="eastAsia" w:ascii="Times New Roman" w:hAnsi="Times New Roman" w:eastAsia="方正仿宋_GBK" w:cs="Times New Roman"/>
          <w:spacing w:val="0"/>
          <w:w w:val="100"/>
          <w:kern w:val="0"/>
          <w:sz w:val="32"/>
          <w:szCs w:val="32"/>
          <w:lang w:eastAsia="zh-CN"/>
        </w:rPr>
        <w:t>确保片区人民群众、广大干部职工欢度喜庆安康祥和的节日，</w:t>
      </w:r>
      <w:r>
        <w:rPr>
          <w:rFonts w:hint="default" w:ascii="Times New Roman" w:hAnsi="Times New Roman" w:eastAsia="方正仿宋_GBK" w:cs="Times New Roman"/>
          <w:spacing w:val="0"/>
          <w:w w:val="100"/>
          <w:kern w:val="0"/>
          <w:sz w:val="32"/>
          <w:szCs w:val="32"/>
        </w:rPr>
        <w:t>各部门必须克服麻痹思想、松劲心态，严格落实自治区</w:t>
      </w:r>
      <w:r>
        <w:rPr>
          <w:rFonts w:hint="eastAsia" w:ascii="Times New Roman" w:hAnsi="Times New Roman" w:eastAsia="方正仿宋_GBK" w:cs="Times New Roman"/>
          <w:spacing w:val="0"/>
          <w:w w:val="100"/>
          <w:kern w:val="0"/>
          <w:sz w:val="32"/>
          <w:szCs w:val="32"/>
          <w:lang w:eastAsia="zh-CN"/>
        </w:rPr>
        <w:t>、钦州市</w:t>
      </w:r>
      <w:r>
        <w:rPr>
          <w:rFonts w:hint="default" w:ascii="Times New Roman" w:hAnsi="Times New Roman" w:eastAsia="方正仿宋_GBK" w:cs="Times New Roman"/>
          <w:spacing w:val="0"/>
          <w:w w:val="100"/>
          <w:kern w:val="0"/>
          <w:sz w:val="32"/>
          <w:szCs w:val="32"/>
        </w:rPr>
        <w:t>关于公共密集场所疫情防控、返桂来桂人员健康管理</w:t>
      </w:r>
      <w:r>
        <w:rPr>
          <w:rFonts w:hint="eastAsia" w:ascii="Times New Roman" w:hAnsi="Times New Roman" w:eastAsia="方正仿宋_GBK" w:cs="Times New Roman"/>
          <w:spacing w:val="0"/>
          <w:w w:val="100"/>
          <w:kern w:val="0"/>
          <w:sz w:val="32"/>
          <w:szCs w:val="32"/>
          <w:lang w:eastAsia="zh-CN"/>
        </w:rPr>
        <w:t>“</w:t>
      </w:r>
      <w:r>
        <w:rPr>
          <w:rFonts w:hint="default" w:ascii="Times New Roman" w:hAnsi="Times New Roman" w:eastAsia="方正仿宋_GBK" w:cs="Times New Roman"/>
          <w:spacing w:val="0"/>
          <w:w w:val="100"/>
          <w:kern w:val="0"/>
          <w:sz w:val="32"/>
          <w:szCs w:val="32"/>
        </w:rPr>
        <w:t>十严格</w:t>
      </w:r>
      <w:r>
        <w:rPr>
          <w:rFonts w:hint="eastAsia" w:ascii="Times New Roman" w:hAnsi="Times New Roman" w:eastAsia="方正仿宋_GBK" w:cs="Times New Roman"/>
          <w:spacing w:val="0"/>
          <w:w w:val="100"/>
          <w:kern w:val="0"/>
          <w:sz w:val="32"/>
          <w:szCs w:val="32"/>
          <w:lang w:eastAsia="zh-CN"/>
        </w:rPr>
        <w:t>”</w:t>
      </w:r>
      <w:r>
        <w:rPr>
          <w:rFonts w:hint="default" w:ascii="Times New Roman" w:hAnsi="Times New Roman" w:eastAsia="方正仿宋_GBK" w:cs="Times New Roman"/>
          <w:spacing w:val="0"/>
          <w:w w:val="100"/>
          <w:kern w:val="0"/>
          <w:sz w:val="32"/>
          <w:szCs w:val="32"/>
        </w:rPr>
        <w:t>的要求</w:t>
      </w:r>
      <w:r>
        <w:rPr>
          <w:rFonts w:hint="eastAsia" w:ascii="Times New Roman" w:hAnsi="Times New Roman" w:eastAsia="方正仿宋_GBK" w:cs="Times New Roman"/>
          <w:spacing w:val="0"/>
          <w:w w:val="100"/>
          <w:kern w:val="0"/>
          <w:sz w:val="32"/>
          <w:szCs w:val="32"/>
          <w:lang w:eastAsia="zh-CN"/>
        </w:rPr>
        <w:t>。结合片区实际，</w:t>
      </w:r>
      <w:r>
        <w:rPr>
          <w:rFonts w:hint="default" w:ascii="Times New Roman" w:hAnsi="Times New Roman" w:eastAsia="方正仿宋_GBK" w:cs="Times New Roman"/>
          <w:spacing w:val="0"/>
          <w:w w:val="100"/>
          <w:kern w:val="0"/>
          <w:sz w:val="32"/>
          <w:szCs w:val="32"/>
        </w:rPr>
        <w:t>现将有关事项</w:t>
      </w:r>
      <w:r>
        <w:rPr>
          <w:rFonts w:hint="eastAsia" w:ascii="Times New Roman" w:hAnsi="Times New Roman" w:eastAsia="方正仿宋_GBK" w:cs="Times New Roman"/>
          <w:spacing w:val="0"/>
          <w:w w:val="100"/>
          <w:kern w:val="0"/>
          <w:sz w:val="32"/>
          <w:szCs w:val="32"/>
          <w:lang w:val="en-US" w:eastAsia="zh-CN"/>
        </w:rPr>
        <w:t>和责任分工</w:t>
      </w:r>
      <w:r>
        <w:rPr>
          <w:rFonts w:hint="default" w:ascii="Times New Roman" w:hAnsi="Times New Roman" w:eastAsia="方正仿宋_GBK" w:cs="Times New Roman"/>
          <w:spacing w:val="0"/>
          <w:w w:val="100"/>
          <w:kern w:val="0"/>
          <w:sz w:val="32"/>
          <w:szCs w:val="32"/>
        </w:rPr>
        <w:t>通知如下。</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textAlignment w:val="auto"/>
        <w:rPr>
          <w:rFonts w:hint="eastAsia" w:ascii="方正黑体_GBK" w:hAnsi="方正黑体_GBK" w:eastAsia="方正黑体_GBK" w:cs="方正黑体_GBK"/>
          <w:spacing w:val="0"/>
          <w:w w:val="100"/>
          <w:kern w:val="0"/>
          <w:sz w:val="32"/>
          <w:szCs w:val="32"/>
          <w:lang w:val="en-US" w:eastAsia="zh-CN"/>
        </w:rPr>
      </w:pPr>
      <w:r>
        <w:rPr>
          <w:rFonts w:hint="eastAsia" w:ascii="方正黑体_GBK" w:hAnsi="方正黑体_GBK" w:eastAsia="方正黑体_GBK" w:cs="方正黑体_GBK"/>
          <w:spacing w:val="0"/>
          <w:w w:val="100"/>
          <w:kern w:val="0"/>
          <w:sz w:val="32"/>
          <w:szCs w:val="32"/>
          <w:lang w:eastAsia="zh-CN"/>
        </w:rPr>
        <w:t>一、</w:t>
      </w:r>
      <w:r>
        <w:rPr>
          <w:rFonts w:hint="eastAsia" w:ascii="方正黑体_GBK" w:hAnsi="方正黑体_GBK" w:eastAsia="方正黑体_GBK" w:cs="方正黑体_GBK"/>
          <w:spacing w:val="0"/>
          <w:w w:val="100"/>
          <w:kern w:val="0"/>
          <w:sz w:val="32"/>
          <w:szCs w:val="32"/>
          <w:lang w:val="en-US" w:eastAsia="zh-CN"/>
        </w:rPr>
        <w:t>严格落实疫情防控责任，</w:t>
      </w:r>
      <w:r>
        <w:rPr>
          <w:rFonts w:hint="eastAsia" w:ascii="方正黑体_GBK" w:hAnsi="方正黑体_GBK" w:eastAsia="方正黑体_GBK" w:cs="方正黑体_GBK"/>
          <w:spacing w:val="0"/>
          <w:w w:val="100"/>
          <w:kern w:val="0"/>
          <w:sz w:val="32"/>
          <w:szCs w:val="32"/>
          <w:lang w:eastAsia="zh-CN"/>
        </w:rPr>
        <w:t>坚持疫情防控不松懈</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hint="eastAsia" w:ascii="方正楷体_GBK" w:hAnsi="方正楷体_GBK" w:eastAsia="方正楷体_GBK" w:cs="方正楷体_GBK"/>
          <w:b w:val="0"/>
          <w:bCs w:val="0"/>
          <w:spacing w:val="0"/>
          <w:w w:val="100"/>
          <w:kern w:val="0"/>
          <w:sz w:val="32"/>
          <w:szCs w:val="32"/>
        </w:rPr>
      </w:pPr>
      <w:r>
        <w:rPr>
          <w:rFonts w:hint="default" w:ascii="Times New Roman" w:hAnsi="Times New Roman" w:eastAsia="方正仿宋_GBK" w:cs="Times New Roman"/>
          <w:spacing w:val="0"/>
          <w:w w:val="100"/>
          <w:kern w:val="0"/>
          <w:sz w:val="32"/>
          <w:szCs w:val="32"/>
        </w:rPr>
        <w:t>坚持</w:t>
      </w:r>
      <w:r>
        <w:rPr>
          <w:rFonts w:hint="eastAsia" w:ascii="Times New Roman" w:hAnsi="Times New Roman" w:eastAsia="方正仿宋_GBK" w:cs="Times New Roman"/>
          <w:spacing w:val="0"/>
          <w:w w:val="100"/>
          <w:kern w:val="0"/>
          <w:sz w:val="32"/>
          <w:szCs w:val="32"/>
          <w:lang w:eastAsia="zh-CN"/>
        </w:rPr>
        <w:t>“</w:t>
      </w:r>
      <w:r>
        <w:rPr>
          <w:rFonts w:hint="default" w:ascii="Times New Roman" w:hAnsi="Times New Roman" w:eastAsia="方正仿宋_GBK" w:cs="Times New Roman"/>
          <w:spacing w:val="0"/>
          <w:w w:val="100"/>
          <w:kern w:val="0"/>
          <w:sz w:val="32"/>
          <w:szCs w:val="32"/>
        </w:rPr>
        <w:t>外防输入、内防反弹</w:t>
      </w:r>
      <w:r>
        <w:rPr>
          <w:rFonts w:hint="eastAsia" w:ascii="Times New Roman" w:hAnsi="Times New Roman" w:eastAsia="方正仿宋_GBK" w:cs="Times New Roman"/>
          <w:spacing w:val="0"/>
          <w:w w:val="100"/>
          <w:kern w:val="0"/>
          <w:sz w:val="32"/>
          <w:szCs w:val="32"/>
          <w:lang w:eastAsia="zh-CN"/>
        </w:rPr>
        <w:t>”。</w:t>
      </w:r>
      <w:r>
        <w:rPr>
          <w:rFonts w:hint="default" w:ascii="Times New Roman" w:hAnsi="Times New Roman" w:eastAsia="方正仿宋_GBK" w:cs="Times New Roman"/>
          <w:spacing w:val="0"/>
          <w:w w:val="100"/>
          <w:kern w:val="0"/>
          <w:sz w:val="32"/>
          <w:szCs w:val="32"/>
        </w:rPr>
        <w:t>坚持常态化精准防控和局部应急处置相结合</w:t>
      </w:r>
      <w:r>
        <w:rPr>
          <w:rFonts w:hint="eastAsia" w:ascii="Times New Roman" w:hAnsi="Times New Roman" w:eastAsia="方正仿宋_GBK" w:cs="Times New Roman"/>
          <w:spacing w:val="0"/>
          <w:w w:val="100"/>
          <w:kern w:val="0"/>
          <w:sz w:val="32"/>
          <w:szCs w:val="32"/>
          <w:lang w:eastAsia="zh-CN"/>
        </w:rPr>
        <w:t>，</w:t>
      </w:r>
      <w:r>
        <w:rPr>
          <w:rFonts w:hint="default" w:ascii="Times New Roman" w:hAnsi="Times New Roman" w:eastAsia="方正仿宋_GBK" w:cs="Times New Roman"/>
          <w:spacing w:val="0"/>
          <w:w w:val="100"/>
          <w:kern w:val="0"/>
          <w:sz w:val="32"/>
          <w:szCs w:val="32"/>
        </w:rPr>
        <w:t>倡导</w:t>
      </w:r>
      <w:r>
        <w:rPr>
          <w:rFonts w:hint="eastAsia" w:ascii="Times New Roman" w:hAnsi="Times New Roman" w:eastAsia="方正仿宋_GBK" w:cs="Times New Roman"/>
          <w:spacing w:val="0"/>
          <w:w w:val="100"/>
          <w:kern w:val="0"/>
          <w:sz w:val="32"/>
          <w:szCs w:val="32"/>
          <w:lang w:eastAsia="zh-CN"/>
        </w:rPr>
        <w:t>片区</w:t>
      </w:r>
      <w:r>
        <w:rPr>
          <w:rFonts w:hint="default" w:ascii="Times New Roman" w:hAnsi="Times New Roman" w:eastAsia="方正仿宋_GBK" w:cs="Times New Roman"/>
          <w:spacing w:val="0"/>
          <w:w w:val="100"/>
          <w:kern w:val="0"/>
          <w:sz w:val="32"/>
          <w:szCs w:val="32"/>
        </w:rPr>
        <w:t>领导干部职工和群众就地过年，非必要不离钦</w:t>
      </w:r>
      <w:r>
        <w:rPr>
          <w:rFonts w:hint="eastAsia" w:ascii="Times New Roman" w:hAnsi="Times New Roman" w:eastAsia="方正仿宋_GBK" w:cs="Times New Roman"/>
          <w:spacing w:val="0"/>
          <w:w w:val="100"/>
          <w:kern w:val="0"/>
          <w:sz w:val="32"/>
          <w:szCs w:val="32"/>
          <w:lang w:eastAsia="zh-CN"/>
        </w:rPr>
        <w:t>，</w:t>
      </w:r>
      <w:r>
        <w:rPr>
          <w:rFonts w:hint="default" w:ascii="Times New Roman" w:hAnsi="Times New Roman" w:eastAsia="方正仿宋_GBK" w:cs="Times New Roman"/>
          <w:spacing w:val="0"/>
          <w:w w:val="100"/>
          <w:kern w:val="0"/>
          <w:sz w:val="32"/>
          <w:szCs w:val="32"/>
        </w:rPr>
        <w:t>非必要不前往中高风险地区</w:t>
      </w:r>
      <w:r>
        <w:rPr>
          <w:rFonts w:hint="eastAsia" w:ascii="Times New Roman" w:hAnsi="Times New Roman" w:eastAsia="方正仿宋_GBK" w:cs="Times New Roman"/>
          <w:spacing w:val="0"/>
          <w:w w:val="100"/>
          <w:kern w:val="0"/>
          <w:sz w:val="32"/>
          <w:szCs w:val="32"/>
          <w:lang w:eastAsia="zh-CN"/>
        </w:rPr>
        <w:t>，</w:t>
      </w:r>
      <w:r>
        <w:rPr>
          <w:rFonts w:hint="default" w:ascii="Times New Roman" w:hAnsi="Times New Roman" w:eastAsia="方正仿宋_GBK" w:cs="Times New Roman"/>
          <w:spacing w:val="0"/>
          <w:w w:val="100"/>
          <w:kern w:val="0"/>
          <w:sz w:val="32"/>
          <w:szCs w:val="32"/>
        </w:rPr>
        <w:t>严控各类大型活动和聚餐行为</w:t>
      </w:r>
      <w:r>
        <w:rPr>
          <w:rFonts w:hint="eastAsia" w:ascii="Times New Roman" w:hAnsi="Times New Roman" w:eastAsia="方正仿宋_GBK" w:cs="Times New Roman"/>
          <w:spacing w:val="0"/>
          <w:w w:val="100"/>
          <w:kern w:val="0"/>
          <w:sz w:val="32"/>
          <w:szCs w:val="32"/>
          <w:lang w:eastAsia="zh-CN"/>
        </w:rPr>
        <w:t>，</w:t>
      </w:r>
      <w:r>
        <w:rPr>
          <w:rFonts w:hint="default" w:ascii="Times New Roman" w:hAnsi="Times New Roman" w:eastAsia="方正仿宋_GBK" w:cs="Times New Roman"/>
          <w:spacing w:val="0"/>
          <w:w w:val="100"/>
          <w:kern w:val="0"/>
          <w:sz w:val="32"/>
          <w:szCs w:val="32"/>
        </w:rPr>
        <w:t>减少</w:t>
      </w:r>
      <w:r>
        <w:rPr>
          <w:rFonts w:hint="eastAsia" w:ascii="Times New Roman" w:hAnsi="Times New Roman" w:eastAsia="方正仿宋_GBK" w:cs="Times New Roman"/>
          <w:spacing w:val="0"/>
          <w:w w:val="100"/>
          <w:kern w:val="0"/>
          <w:sz w:val="32"/>
          <w:szCs w:val="32"/>
          <w:lang w:eastAsia="zh-CN"/>
        </w:rPr>
        <w:t>春节</w:t>
      </w:r>
      <w:r>
        <w:rPr>
          <w:rFonts w:hint="default" w:ascii="Times New Roman" w:hAnsi="Times New Roman" w:eastAsia="方正仿宋_GBK" w:cs="Times New Roman"/>
          <w:spacing w:val="0"/>
          <w:w w:val="100"/>
          <w:kern w:val="0"/>
          <w:sz w:val="32"/>
          <w:szCs w:val="32"/>
        </w:rPr>
        <w:t>期间人员流动和聚集，进一步降低传播风险，全面巩固疫情防控成果。</w:t>
      </w:r>
      <w:r>
        <w:rPr>
          <w:rFonts w:hint="eastAsia" w:ascii="Times New Roman" w:hAnsi="Times New Roman" w:eastAsia="方正仿宋_GBK" w:cs="Times New Roman"/>
          <w:spacing w:val="0"/>
          <w:w w:val="100"/>
          <w:kern w:val="0"/>
          <w:sz w:val="32"/>
          <w:szCs w:val="32"/>
          <w:lang w:eastAsia="zh-CN"/>
        </w:rPr>
        <w:t>（</w:t>
      </w:r>
      <w:r>
        <w:rPr>
          <w:rFonts w:hint="eastAsia" w:ascii="方正楷体_GBK" w:hAnsi="方正楷体_GBK" w:eastAsia="方正楷体_GBK" w:cs="方正楷体_GBK"/>
          <w:b w:val="0"/>
          <w:bCs w:val="0"/>
          <w:spacing w:val="0"/>
          <w:w w:val="100"/>
          <w:kern w:val="0"/>
          <w:sz w:val="32"/>
          <w:szCs w:val="32"/>
          <w:lang w:val="en-US" w:eastAsia="zh-CN"/>
        </w:rPr>
        <w:t>责任领导：梁庆；责任单位：片区防控办牵头，各工作组配合</w:t>
      </w:r>
      <w:r>
        <w:rPr>
          <w:rFonts w:hint="eastAsia" w:ascii="Times New Roman" w:hAnsi="Times New Roman" w:eastAsia="方正仿宋_GBK" w:cs="Times New Roman"/>
          <w:spacing w:val="0"/>
          <w:w w:val="100"/>
          <w:kern w:val="0"/>
          <w:sz w:val="32"/>
          <w:szCs w:val="32"/>
          <w:lang w:eastAsia="zh-CN"/>
        </w:rPr>
        <w:t>）</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hint="default" w:ascii="Times New Roman" w:hAnsi="Times New Roman" w:eastAsia="方正仿宋_GBK" w:cs="Times New Roman"/>
          <w:spacing w:val="0"/>
          <w:w w:val="100"/>
          <w:kern w:val="0"/>
          <w:sz w:val="32"/>
          <w:szCs w:val="32"/>
        </w:rPr>
      </w:pPr>
      <w:r>
        <w:rPr>
          <w:rFonts w:hint="default" w:ascii="Times New Roman" w:hAnsi="Times New Roman" w:eastAsia="方正仿宋_GBK" w:cs="Times New Roman"/>
          <w:spacing w:val="0"/>
          <w:w w:val="100"/>
          <w:kern w:val="0"/>
          <w:sz w:val="32"/>
          <w:szCs w:val="32"/>
        </w:rPr>
        <w:t>全面加强沿海疫情防控，严格落实人、物、环境同防，加强进口冷链食品市场监管和海运船舶以及出海渔船管控，严防境外疫情输入。</w:t>
      </w:r>
      <w:r>
        <w:rPr>
          <w:rFonts w:hint="eastAsia" w:ascii="Times New Roman" w:hAnsi="Times New Roman" w:eastAsia="方正仿宋_GBK" w:cs="Times New Roman"/>
          <w:spacing w:val="0"/>
          <w:w w:val="100"/>
          <w:kern w:val="0"/>
          <w:sz w:val="32"/>
          <w:szCs w:val="32"/>
          <w:lang w:eastAsia="zh-CN"/>
        </w:rPr>
        <w:t>（</w:t>
      </w:r>
      <w:r>
        <w:rPr>
          <w:rFonts w:hint="eastAsia" w:ascii="方正楷体_GBK" w:hAnsi="方正楷体_GBK" w:eastAsia="方正楷体_GBK" w:cs="方正楷体_GBK"/>
          <w:spacing w:val="0"/>
          <w:w w:val="100"/>
          <w:kern w:val="0"/>
          <w:sz w:val="32"/>
          <w:szCs w:val="32"/>
          <w:lang w:val="en-US" w:eastAsia="zh-CN"/>
        </w:rPr>
        <w:t>责任领导：梁庆、刘祥；责任单位：贸易与物流发展局、社会事务局</w:t>
      </w:r>
      <w:r>
        <w:rPr>
          <w:rFonts w:hint="eastAsia" w:ascii="Times New Roman" w:hAnsi="Times New Roman" w:eastAsia="方正仿宋_GBK" w:cs="Times New Roman"/>
          <w:spacing w:val="0"/>
          <w:w w:val="100"/>
          <w:kern w:val="0"/>
          <w:sz w:val="32"/>
          <w:szCs w:val="32"/>
          <w:lang w:eastAsia="zh-CN"/>
        </w:rPr>
        <w:t>）</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hint="default" w:ascii="Times New Roman" w:hAnsi="Times New Roman" w:eastAsia="方正仿宋_GBK" w:cs="Times New Roman"/>
          <w:spacing w:val="0"/>
          <w:w w:val="100"/>
          <w:kern w:val="0"/>
          <w:sz w:val="32"/>
          <w:szCs w:val="32"/>
        </w:rPr>
      </w:pPr>
      <w:r>
        <w:rPr>
          <w:rFonts w:hint="default" w:ascii="Times New Roman" w:hAnsi="Times New Roman" w:eastAsia="方正仿宋_GBK" w:cs="Times New Roman"/>
          <w:spacing w:val="0"/>
          <w:w w:val="100"/>
          <w:kern w:val="0"/>
          <w:sz w:val="32"/>
          <w:szCs w:val="32"/>
        </w:rPr>
        <w:t>加强疫情监测预警</w:t>
      </w:r>
      <w:r>
        <w:rPr>
          <w:rFonts w:hint="eastAsia" w:ascii="Times New Roman" w:hAnsi="Times New Roman" w:eastAsia="方正仿宋_GBK" w:cs="Times New Roman"/>
          <w:spacing w:val="0"/>
          <w:w w:val="100"/>
          <w:kern w:val="0"/>
          <w:sz w:val="32"/>
          <w:szCs w:val="32"/>
          <w:lang w:eastAsia="zh-CN"/>
        </w:rPr>
        <w:t>，</w:t>
      </w:r>
      <w:r>
        <w:rPr>
          <w:rFonts w:hint="default" w:ascii="Times New Roman" w:hAnsi="Times New Roman" w:eastAsia="方正仿宋_GBK" w:cs="Times New Roman"/>
          <w:spacing w:val="0"/>
          <w:w w:val="100"/>
          <w:kern w:val="0"/>
          <w:sz w:val="32"/>
          <w:szCs w:val="32"/>
        </w:rPr>
        <w:t>强化旅途、餐饮、公园景区、商场超市等重点环节和场所疫情防控。</w:t>
      </w:r>
      <w:r>
        <w:rPr>
          <w:rFonts w:hint="eastAsia" w:ascii="方正楷体_GBK" w:hAnsi="方正楷体_GBK" w:eastAsia="方正楷体_GBK" w:cs="方正楷体_GBK"/>
          <w:spacing w:val="0"/>
          <w:w w:val="100"/>
          <w:kern w:val="0"/>
          <w:sz w:val="32"/>
          <w:szCs w:val="32"/>
          <w:lang w:eastAsia="zh-CN"/>
        </w:rPr>
        <w:t>（</w:t>
      </w:r>
      <w:r>
        <w:rPr>
          <w:rFonts w:hint="eastAsia" w:ascii="方正楷体_GBK" w:hAnsi="方正楷体_GBK" w:eastAsia="方正楷体_GBK" w:cs="方正楷体_GBK"/>
          <w:spacing w:val="0"/>
          <w:w w:val="100"/>
          <w:kern w:val="0"/>
          <w:sz w:val="32"/>
          <w:szCs w:val="32"/>
          <w:lang w:val="en-US" w:eastAsia="zh-CN"/>
        </w:rPr>
        <w:t>责任领导：梁庆；责任单位：综合执法局</w:t>
      </w:r>
      <w:r>
        <w:rPr>
          <w:rFonts w:hint="eastAsia" w:ascii="方正楷体_GBK" w:hAnsi="方正楷体_GBK" w:eastAsia="方正楷体_GBK" w:cs="方正楷体_GBK"/>
          <w:spacing w:val="0"/>
          <w:w w:val="100"/>
          <w:kern w:val="0"/>
          <w:sz w:val="32"/>
          <w:szCs w:val="32"/>
          <w:lang w:eastAsia="zh-CN"/>
        </w:rPr>
        <w:t>）</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hint="default" w:ascii="Times New Roman" w:hAnsi="Times New Roman" w:eastAsia="方正仿宋_GBK" w:cs="Times New Roman"/>
          <w:spacing w:val="0"/>
          <w:w w:val="100"/>
          <w:kern w:val="0"/>
          <w:sz w:val="32"/>
          <w:szCs w:val="32"/>
          <w:lang w:val="en-US"/>
        </w:rPr>
      </w:pPr>
      <w:r>
        <w:rPr>
          <w:rFonts w:hint="default" w:ascii="Times New Roman" w:hAnsi="Times New Roman" w:eastAsia="方正仿宋_GBK" w:cs="Times New Roman"/>
          <w:spacing w:val="0"/>
          <w:w w:val="100"/>
          <w:kern w:val="0"/>
          <w:sz w:val="32"/>
          <w:szCs w:val="32"/>
        </w:rPr>
        <w:t>落实预检分诊和首诊负责制，严格</w:t>
      </w:r>
      <w:r>
        <w:rPr>
          <w:rFonts w:hint="eastAsia" w:ascii="Times New Roman" w:hAnsi="Times New Roman" w:eastAsia="方正仿宋_GBK" w:cs="Times New Roman"/>
          <w:spacing w:val="0"/>
          <w:w w:val="100"/>
          <w:kern w:val="0"/>
          <w:sz w:val="32"/>
          <w:szCs w:val="32"/>
          <w:lang w:eastAsia="zh-CN"/>
        </w:rPr>
        <w:t>落实</w:t>
      </w:r>
      <w:r>
        <w:rPr>
          <w:rFonts w:hint="default" w:ascii="Times New Roman" w:hAnsi="Times New Roman" w:eastAsia="方正仿宋_GBK" w:cs="Times New Roman"/>
          <w:spacing w:val="0"/>
          <w:w w:val="100"/>
          <w:kern w:val="0"/>
          <w:sz w:val="32"/>
          <w:szCs w:val="32"/>
        </w:rPr>
        <w:t>发热病人闭环管理，强化医疗救治服务。</w:t>
      </w:r>
      <w:r>
        <w:rPr>
          <w:rFonts w:hint="eastAsia" w:ascii="方正楷体_GBK" w:hAnsi="方正楷体_GBK" w:eastAsia="方正楷体_GBK" w:cs="方正楷体_GBK"/>
          <w:spacing w:val="0"/>
          <w:w w:val="100"/>
          <w:kern w:val="0"/>
          <w:sz w:val="32"/>
          <w:szCs w:val="32"/>
          <w:lang w:eastAsia="zh-CN"/>
        </w:rPr>
        <w:t>（</w:t>
      </w:r>
      <w:r>
        <w:rPr>
          <w:rFonts w:hint="eastAsia" w:ascii="方正楷体_GBK" w:hAnsi="方正楷体_GBK" w:eastAsia="方正楷体_GBK" w:cs="方正楷体_GBK"/>
          <w:spacing w:val="0"/>
          <w:w w:val="100"/>
          <w:kern w:val="0"/>
          <w:sz w:val="32"/>
          <w:szCs w:val="32"/>
          <w:lang w:val="en-US" w:eastAsia="zh-CN"/>
        </w:rPr>
        <w:t>责任领导：梁庆；责任单位：社会事务局）</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hint="default" w:ascii="Times New Roman" w:hAnsi="Times New Roman" w:eastAsia="方正仿宋_GBK" w:cs="Times New Roman"/>
          <w:spacing w:val="0"/>
          <w:w w:val="100"/>
          <w:kern w:val="0"/>
          <w:sz w:val="32"/>
          <w:szCs w:val="32"/>
        </w:rPr>
      </w:pPr>
      <w:r>
        <w:rPr>
          <w:rFonts w:hint="default" w:ascii="Times New Roman" w:hAnsi="Times New Roman" w:eastAsia="方正仿宋_GBK" w:cs="Times New Roman"/>
          <w:spacing w:val="0"/>
          <w:w w:val="100"/>
          <w:kern w:val="0"/>
          <w:sz w:val="32"/>
          <w:szCs w:val="32"/>
        </w:rPr>
        <w:t>引导群众增强自身健康第一责任人意识，坚持少聚集、勤洗手、戴口罩、用公筷等卫生习惯，做好个人防护</w:t>
      </w:r>
      <w:r>
        <w:rPr>
          <w:rFonts w:hint="eastAsia" w:ascii="Times New Roman" w:hAnsi="Times New Roman" w:eastAsia="方正仿宋_GBK" w:cs="Times New Roman"/>
          <w:spacing w:val="0"/>
          <w:w w:val="100"/>
          <w:kern w:val="0"/>
          <w:sz w:val="32"/>
          <w:szCs w:val="32"/>
          <w:lang w:eastAsia="zh-CN"/>
        </w:rPr>
        <w:t>。</w:t>
      </w:r>
      <w:r>
        <w:rPr>
          <w:rFonts w:hint="eastAsia" w:ascii="方正楷体_GBK" w:hAnsi="方正楷体_GBK" w:eastAsia="方正楷体_GBK" w:cs="方正楷体_GBK"/>
          <w:spacing w:val="0"/>
          <w:w w:val="100"/>
          <w:kern w:val="0"/>
          <w:sz w:val="32"/>
          <w:szCs w:val="32"/>
          <w:lang w:val="en-US" w:eastAsia="zh-CN"/>
        </w:rPr>
        <w:t>（责任领导：莫福文；责任单位：协调指导局）</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80" w:lineRule="exact"/>
        <w:ind w:firstLine="640" w:firstLineChars="200"/>
        <w:textAlignment w:val="auto"/>
        <w:rPr>
          <w:rFonts w:hint="default" w:ascii="Times New Roman" w:hAnsi="Times New Roman" w:eastAsia="方正仿宋_GBK" w:cs="Times New Roman"/>
          <w:spacing w:val="0"/>
          <w:w w:val="100"/>
          <w:kern w:val="0"/>
          <w:sz w:val="32"/>
          <w:szCs w:val="32"/>
        </w:rPr>
      </w:pPr>
      <w:r>
        <w:rPr>
          <w:rFonts w:hint="eastAsia" w:ascii="Times New Roman" w:hAnsi="Times New Roman" w:eastAsia="方正仿宋_GBK" w:cs="Times New Roman"/>
          <w:spacing w:val="0"/>
          <w:w w:val="100"/>
          <w:kern w:val="0"/>
          <w:sz w:val="32"/>
          <w:szCs w:val="32"/>
          <w:lang w:val="en-US" w:eastAsia="zh-CN"/>
        </w:rPr>
        <w:t>2022年春节期间离钦和来钦返钦人员排查管控工作方案详见附件1。</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textAlignment w:val="auto"/>
        <w:rPr>
          <w:rFonts w:hint="default" w:ascii="方正黑体_GBK" w:hAnsi="方正黑体_GBK" w:eastAsia="方正黑体_GBK" w:cs="方正黑体_GBK"/>
          <w:spacing w:val="0"/>
          <w:w w:val="100"/>
          <w:kern w:val="0"/>
          <w:sz w:val="32"/>
          <w:szCs w:val="32"/>
          <w:lang w:val="en-US" w:eastAsia="zh-CN"/>
        </w:rPr>
      </w:pPr>
      <w:r>
        <w:rPr>
          <w:rFonts w:hint="eastAsia" w:ascii="方正黑体_GBK" w:hAnsi="方正黑体_GBK" w:eastAsia="方正黑体_GBK" w:cs="方正黑体_GBK"/>
          <w:spacing w:val="0"/>
          <w:w w:val="100"/>
          <w:kern w:val="0"/>
          <w:sz w:val="32"/>
          <w:szCs w:val="32"/>
          <w:lang w:eastAsia="zh-CN"/>
        </w:rPr>
        <w:t>二、真切关爱困难</w:t>
      </w:r>
      <w:r>
        <w:rPr>
          <w:rFonts w:hint="eastAsia" w:ascii="方正黑体_GBK" w:hAnsi="方正黑体_GBK" w:eastAsia="方正黑体_GBK" w:cs="方正黑体_GBK"/>
          <w:spacing w:val="0"/>
          <w:w w:val="100"/>
          <w:kern w:val="0"/>
          <w:sz w:val="32"/>
          <w:szCs w:val="32"/>
        </w:rPr>
        <w:t>群众</w:t>
      </w:r>
      <w:r>
        <w:rPr>
          <w:rFonts w:hint="eastAsia" w:ascii="方正黑体_GBK" w:hAnsi="方正黑体_GBK" w:eastAsia="方正黑体_GBK" w:cs="方正黑体_GBK"/>
          <w:spacing w:val="0"/>
          <w:w w:val="100"/>
          <w:kern w:val="0"/>
          <w:sz w:val="32"/>
          <w:szCs w:val="32"/>
          <w:lang w:eastAsia="zh-CN"/>
        </w:rPr>
        <w:t>，</w:t>
      </w:r>
      <w:r>
        <w:rPr>
          <w:rFonts w:hint="eastAsia" w:ascii="方正黑体_GBK" w:hAnsi="方正黑体_GBK" w:eastAsia="方正黑体_GBK" w:cs="方正黑体_GBK"/>
          <w:spacing w:val="0"/>
          <w:w w:val="100"/>
          <w:kern w:val="0"/>
          <w:sz w:val="32"/>
          <w:szCs w:val="32"/>
          <w:lang w:val="en-US" w:eastAsia="zh-CN"/>
        </w:rPr>
        <w:t>坚决兜牢民生底线</w:t>
      </w:r>
    </w:p>
    <w:p>
      <w:pPr>
        <w:keepNext w:val="0"/>
        <w:keepLines w:val="0"/>
        <w:pageBreakBefore w:val="0"/>
        <w:kinsoku/>
        <w:wordWrap/>
        <w:overflowPunct w:val="0"/>
        <w:topLinePunct w:val="0"/>
        <w:autoSpaceDE/>
        <w:autoSpaceDN/>
        <w:bidi w:val="0"/>
        <w:adjustRightInd w:val="0"/>
        <w:snapToGrid w:val="0"/>
        <w:spacing w:line="580" w:lineRule="exact"/>
        <w:ind w:firstLine="647"/>
        <w:textAlignment w:val="auto"/>
        <w:rPr>
          <w:rFonts w:hint="default" w:ascii="Times New Roman" w:hAnsi="Times New Roman" w:eastAsia="方正仿宋_GBK" w:cs="Times New Roman"/>
          <w:spacing w:val="0"/>
          <w:w w:val="100"/>
          <w:kern w:val="0"/>
          <w:sz w:val="32"/>
          <w:szCs w:val="32"/>
        </w:rPr>
      </w:pPr>
      <w:r>
        <w:rPr>
          <w:rFonts w:hint="eastAsia" w:ascii="Times New Roman" w:hAnsi="Times New Roman" w:eastAsia="方正仿宋_GBK" w:cs="Times New Roman"/>
          <w:spacing w:val="0"/>
          <w:w w:val="100"/>
          <w:kern w:val="0"/>
          <w:sz w:val="32"/>
          <w:szCs w:val="32"/>
          <w:lang w:eastAsia="zh-CN"/>
        </w:rPr>
        <w:t>（</w:t>
      </w:r>
      <w:r>
        <w:rPr>
          <w:rFonts w:hint="eastAsia" w:ascii="Times New Roman" w:hAnsi="Times New Roman" w:eastAsia="方正仿宋_GBK" w:cs="Times New Roman"/>
          <w:spacing w:val="0"/>
          <w:w w:val="100"/>
          <w:kern w:val="0"/>
          <w:sz w:val="32"/>
          <w:szCs w:val="32"/>
          <w:lang w:val="en-US" w:eastAsia="zh-CN"/>
        </w:rPr>
        <w:t>一</w:t>
      </w:r>
      <w:r>
        <w:rPr>
          <w:rFonts w:hint="eastAsia" w:ascii="Times New Roman" w:hAnsi="Times New Roman" w:eastAsia="方正仿宋_GBK" w:cs="Times New Roman"/>
          <w:spacing w:val="0"/>
          <w:w w:val="100"/>
          <w:kern w:val="0"/>
          <w:sz w:val="32"/>
          <w:szCs w:val="32"/>
          <w:lang w:eastAsia="zh-CN"/>
        </w:rPr>
        <w:t>）</w:t>
      </w:r>
      <w:r>
        <w:rPr>
          <w:rFonts w:hint="default" w:ascii="Times New Roman" w:hAnsi="Times New Roman" w:eastAsia="方正仿宋_GBK" w:cs="Times New Roman"/>
          <w:spacing w:val="0"/>
          <w:w w:val="100"/>
          <w:kern w:val="0"/>
          <w:sz w:val="32"/>
          <w:szCs w:val="32"/>
        </w:rPr>
        <w:t>按时足额发放社保待遇，切实做好兜底保障工作，把党和政府的温暖送到困难群众心坎上。</w:t>
      </w:r>
      <w:r>
        <w:rPr>
          <w:rFonts w:hint="eastAsia" w:ascii="方正楷体_GBK" w:hAnsi="方正楷体_GBK" w:eastAsia="方正楷体_GBK" w:cs="方正楷体_GBK"/>
          <w:spacing w:val="0"/>
          <w:w w:val="100"/>
          <w:kern w:val="0"/>
          <w:sz w:val="32"/>
          <w:szCs w:val="32"/>
          <w:lang w:val="en-US" w:eastAsia="zh-CN"/>
        </w:rPr>
        <w:t>（责任领导：杨斌；责任单位：组织人社局）</w:t>
      </w:r>
    </w:p>
    <w:p>
      <w:pPr>
        <w:keepNext w:val="0"/>
        <w:keepLines w:val="0"/>
        <w:pageBreakBefore w:val="0"/>
        <w:kinsoku/>
        <w:wordWrap/>
        <w:overflowPunct w:val="0"/>
        <w:topLinePunct w:val="0"/>
        <w:autoSpaceDE/>
        <w:autoSpaceDN/>
        <w:bidi w:val="0"/>
        <w:adjustRightInd w:val="0"/>
        <w:snapToGrid w:val="0"/>
        <w:spacing w:line="580" w:lineRule="exact"/>
        <w:ind w:firstLine="647"/>
        <w:textAlignment w:val="auto"/>
        <w:rPr>
          <w:rFonts w:hint="eastAsia" w:ascii="Times New Roman" w:hAnsi="Times New Roman" w:eastAsia="方正仿宋_GBK" w:cs="Times New Roman"/>
          <w:spacing w:val="0"/>
          <w:w w:val="100"/>
          <w:kern w:val="0"/>
          <w:sz w:val="32"/>
          <w:szCs w:val="32"/>
          <w:lang w:eastAsia="zh-CN"/>
        </w:rPr>
      </w:pPr>
      <w:r>
        <w:rPr>
          <w:rFonts w:hint="eastAsia" w:ascii="Times New Roman" w:hAnsi="Times New Roman" w:eastAsia="方正仿宋_GBK" w:cs="Times New Roman"/>
          <w:spacing w:val="0"/>
          <w:w w:val="100"/>
          <w:kern w:val="0"/>
          <w:sz w:val="32"/>
          <w:szCs w:val="32"/>
          <w:lang w:eastAsia="zh-CN"/>
        </w:rPr>
        <w:t>（</w:t>
      </w:r>
      <w:r>
        <w:rPr>
          <w:rFonts w:hint="eastAsia" w:ascii="Times New Roman" w:hAnsi="Times New Roman" w:eastAsia="方正仿宋_GBK" w:cs="Times New Roman"/>
          <w:spacing w:val="0"/>
          <w:w w:val="100"/>
          <w:kern w:val="0"/>
          <w:sz w:val="32"/>
          <w:szCs w:val="32"/>
          <w:lang w:val="en-US" w:eastAsia="zh-CN"/>
        </w:rPr>
        <w:t>二</w:t>
      </w:r>
      <w:r>
        <w:rPr>
          <w:rFonts w:hint="eastAsia" w:ascii="Times New Roman" w:hAnsi="Times New Roman" w:eastAsia="方正仿宋_GBK" w:cs="Times New Roman"/>
          <w:spacing w:val="0"/>
          <w:w w:val="100"/>
          <w:kern w:val="0"/>
          <w:sz w:val="32"/>
          <w:szCs w:val="32"/>
          <w:lang w:eastAsia="zh-CN"/>
        </w:rPr>
        <w:t>）</w:t>
      </w:r>
      <w:r>
        <w:rPr>
          <w:rFonts w:hint="default" w:ascii="Times New Roman" w:hAnsi="Times New Roman" w:eastAsia="方正仿宋_GBK" w:cs="Times New Roman"/>
          <w:spacing w:val="0"/>
          <w:w w:val="100"/>
          <w:kern w:val="0"/>
          <w:sz w:val="32"/>
          <w:szCs w:val="32"/>
        </w:rPr>
        <w:t>适时启动社会救助和保障标准与物价上涨挂钩联动机制，确保困难群众基本生活水平不因物价上涨而降低。</w:t>
      </w:r>
      <w:r>
        <w:rPr>
          <w:rFonts w:hint="eastAsia" w:ascii="方正楷体_GBK" w:hAnsi="方正楷体_GBK" w:eastAsia="方正楷体_GBK" w:cs="方正楷体_GBK"/>
          <w:spacing w:val="0"/>
          <w:w w:val="100"/>
          <w:kern w:val="0"/>
          <w:sz w:val="32"/>
          <w:szCs w:val="32"/>
          <w:lang w:val="en-US" w:eastAsia="zh-CN"/>
        </w:rPr>
        <w:t>（责任领导：莫福文；责任单位：经济发展局）</w:t>
      </w:r>
    </w:p>
    <w:p>
      <w:pPr>
        <w:keepNext w:val="0"/>
        <w:keepLines w:val="0"/>
        <w:pageBreakBefore w:val="0"/>
        <w:kinsoku/>
        <w:wordWrap/>
        <w:overflowPunct w:val="0"/>
        <w:topLinePunct w:val="0"/>
        <w:autoSpaceDE/>
        <w:autoSpaceDN/>
        <w:bidi w:val="0"/>
        <w:adjustRightInd w:val="0"/>
        <w:snapToGrid w:val="0"/>
        <w:spacing w:line="580" w:lineRule="exact"/>
        <w:ind w:firstLine="647"/>
        <w:textAlignment w:val="auto"/>
        <w:rPr>
          <w:rFonts w:hint="eastAsia" w:ascii="Times New Roman" w:hAnsi="Times New Roman" w:eastAsia="方正仿宋_GBK" w:cs="Times New Roman"/>
          <w:spacing w:val="0"/>
          <w:w w:val="100"/>
          <w:kern w:val="0"/>
          <w:sz w:val="32"/>
          <w:szCs w:val="32"/>
          <w:lang w:eastAsia="zh-CN"/>
        </w:rPr>
      </w:pPr>
      <w:r>
        <w:rPr>
          <w:rFonts w:hint="eastAsia" w:ascii="Times New Roman" w:hAnsi="Times New Roman" w:eastAsia="方正仿宋_GBK" w:cs="Times New Roman"/>
          <w:spacing w:val="0"/>
          <w:w w:val="100"/>
          <w:kern w:val="0"/>
          <w:sz w:val="32"/>
          <w:szCs w:val="32"/>
          <w:lang w:eastAsia="zh-CN"/>
        </w:rPr>
        <w:t>（</w:t>
      </w:r>
      <w:r>
        <w:rPr>
          <w:rFonts w:hint="eastAsia" w:ascii="Times New Roman" w:hAnsi="Times New Roman" w:eastAsia="方正仿宋_GBK" w:cs="Times New Roman"/>
          <w:spacing w:val="0"/>
          <w:w w:val="100"/>
          <w:kern w:val="0"/>
          <w:sz w:val="32"/>
          <w:szCs w:val="32"/>
          <w:lang w:val="en-US" w:eastAsia="zh-CN"/>
        </w:rPr>
        <w:t>三</w:t>
      </w:r>
      <w:r>
        <w:rPr>
          <w:rFonts w:hint="eastAsia" w:ascii="Times New Roman" w:hAnsi="Times New Roman" w:eastAsia="方正仿宋_GBK" w:cs="Times New Roman"/>
          <w:spacing w:val="0"/>
          <w:w w:val="100"/>
          <w:kern w:val="0"/>
          <w:sz w:val="32"/>
          <w:szCs w:val="32"/>
          <w:lang w:eastAsia="zh-CN"/>
        </w:rPr>
        <w:t>）</w:t>
      </w:r>
      <w:r>
        <w:rPr>
          <w:rFonts w:hint="default" w:ascii="Times New Roman" w:hAnsi="Times New Roman" w:eastAsia="方正仿宋_GBK" w:cs="Times New Roman"/>
          <w:spacing w:val="0"/>
          <w:w w:val="100"/>
          <w:kern w:val="0"/>
          <w:sz w:val="32"/>
          <w:szCs w:val="32"/>
        </w:rPr>
        <w:t>畅通社会救助渠道，确保困难群众特别是受疫情影响困难</w:t>
      </w:r>
      <w:r>
        <w:rPr>
          <w:rFonts w:hint="eastAsia" w:ascii="方正仿宋_GBK" w:hAnsi="方正仿宋_GBK" w:eastAsia="方正仿宋_GBK" w:cs="方正仿宋_GBK"/>
          <w:spacing w:val="0"/>
          <w:w w:val="100"/>
          <w:kern w:val="0"/>
          <w:sz w:val="32"/>
          <w:szCs w:val="32"/>
        </w:rPr>
        <w:t>群众“求助有门、受助及时”</w:t>
      </w:r>
      <w:r>
        <w:rPr>
          <w:rFonts w:hint="default" w:ascii="Times New Roman" w:hAnsi="Times New Roman" w:eastAsia="方正仿宋_GBK" w:cs="Times New Roman"/>
          <w:spacing w:val="0"/>
          <w:w w:val="100"/>
          <w:kern w:val="0"/>
          <w:sz w:val="32"/>
          <w:szCs w:val="32"/>
        </w:rPr>
        <w:t>。组织开展对困难老年人、孤儿、留守妇女和儿童、生活无着流浪乞讨人员、残疾人、精神病人等特殊困难群体的走访慰问和关心关爱。统筹做好救灾资金和物资调拨发放等工作，把受灾群众冷暖安危放在心上。</w:t>
      </w:r>
      <w:r>
        <w:rPr>
          <w:rFonts w:hint="eastAsia" w:ascii="方正楷体_GBK" w:hAnsi="方正楷体_GBK" w:eastAsia="方正楷体_GBK" w:cs="方正楷体_GBK"/>
          <w:spacing w:val="0"/>
          <w:w w:val="100"/>
          <w:kern w:val="0"/>
          <w:sz w:val="32"/>
          <w:szCs w:val="32"/>
          <w:lang w:val="en-US" w:eastAsia="zh-CN"/>
        </w:rPr>
        <w:t>（责任领导：梁庆；责任单位：社会事务局）</w:t>
      </w:r>
    </w:p>
    <w:p>
      <w:pPr>
        <w:keepNext w:val="0"/>
        <w:keepLines w:val="0"/>
        <w:pageBreakBefore w:val="0"/>
        <w:kinsoku/>
        <w:wordWrap/>
        <w:overflowPunct w:val="0"/>
        <w:topLinePunct w:val="0"/>
        <w:autoSpaceDE/>
        <w:autoSpaceDN/>
        <w:bidi w:val="0"/>
        <w:adjustRightInd w:val="0"/>
        <w:snapToGrid w:val="0"/>
        <w:spacing w:line="580" w:lineRule="exact"/>
        <w:ind w:firstLine="647"/>
        <w:textAlignment w:val="auto"/>
        <w:rPr>
          <w:rFonts w:hint="eastAsia" w:ascii="方正黑体_GBK" w:hAnsi="方正黑体_GBK" w:eastAsia="方正黑体_GBK" w:cs="方正黑体_GBK"/>
          <w:spacing w:val="0"/>
          <w:w w:val="100"/>
          <w:kern w:val="0"/>
          <w:sz w:val="32"/>
          <w:szCs w:val="32"/>
          <w:lang w:eastAsia="zh-CN"/>
        </w:rPr>
      </w:pPr>
      <w:r>
        <w:rPr>
          <w:rFonts w:hint="eastAsia" w:ascii="方正黑体_GBK" w:hAnsi="方正黑体_GBK" w:eastAsia="方正黑体_GBK" w:cs="方正黑体_GBK"/>
          <w:spacing w:val="0"/>
          <w:w w:val="100"/>
          <w:kern w:val="0"/>
          <w:sz w:val="32"/>
          <w:szCs w:val="32"/>
          <w:lang w:eastAsia="zh-CN"/>
        </w:rPr>
        <w:t>三、</w:t>
      </w:r>
      <w:r>
        <w:rPr>
          <w:rFonts w:hint="eastAsia" w:ascii="方正黑体_GBK" w:hAnsi="方正黑体_GBK" w:eastAsia="方正黑体_GBK" w:cs="方正黑体_GBK"/>
          <w:spacing w:val="0"/>
          <w:w w:val="100"/>
          <w:kern w:val="0"/>
          <w:sz w:val="32"/>
          <w:szCs w:val="32"/>
          <w:lang w:val="en-US" w:eastAsia="zh-CN"/>
        </w:rPr>
        <w:t>开展农民工工资专项检查，</w:t>
      </w:r>
      <w:r>
        <w:rPr>
          <w:rFonts w:hint="eastAsia" w:ascii="方正黑体_GBK" w:hAnsi="方正黑体_GBK" w:eastAsia="方正黑体_GBK" w:cs="方正黑体_GBK"/>
          <w:spacing w:val="0"/>
          <w:w w:val="100"/>
          <w:kern w:val="0"/>
          <w:sz w:val="32"/>
          <w:szCs w:val="32"/>
          <w:lang w:eastAsia="zh-CN"/>
        </w:rPr>
        <w:t>维护农民工合法权益</w:t>
      </w:r>
    </w:p>
    <w:p>
      <w:pPr>
        <w:keepNext w:val="0"/>
        <w:keepLines w:val="0"/>
        <w:pageBreakBefore w:val="0"/>
        <w:kinsoku/>
        <w:wordWrap/>
        <w:overflowPunct w:val="0"/>
        <w:topLinePunct w:val="0"/>
        <w:autoSpaceDE/>
        <w:autoSpaceDN/>
        <w:bidi w:val="0"/>
        <w:adjustRightInd w:val="0"/>
        <w:snapToGrid w:val="0"/>
        <w:spacing w:line="580" w:lineRule="exact"/>
        <w:ind w:firstLine="647"/>
        <w:textAlignment w:val="auto"/>
        <w:rPr>
          <w:rFonts w:hint="eastAsia" w:ascii="Times New Roman" w:hAnsi="Times New Roman" w:eastAsia="方正仿宋_GBK" w:cs="Times New Roman"/>
          <w:spacing w:val="0"/>
          <w:w w:val="100"/>
          <w:kern w:val="0"/>
          <w:sz w:val="32"/>
          <w:szCs w:val="32"/>
          <w:lang w:eastAsia="zh-CN"/>
        </w:rPr>
      </w:pPr>
      <w:r>
        <w:rPr>
          <w:rFonts w:hint="default" w:ascii="Times New Roman" w:hAnsi="Times New Roman" w:eastAsia="方正仿宋_GBK" w:cs="Times New Roman"/>
          <w:spacing w:val="0"/>
          <w:w w:val="100"/>
          <w:kern w:val="0"/>
          <w:sz w:val="32"/>
          <w:szCs w:val="32"/>
        </w:rPr>
        <w:t>以工程建设领域和劳动密集型加工制造及受疫情影响严重的行业为重点，扎实开展根治欠薪冬季专项行动，确保农民工按时足额拿到工资</w:t>
      </w:r>
      <w:r>
        <w:rPr>
          <w:rFonts w:hint="eastAsia" w:ascii="Times New Roman" w:hAnsi="Times New Roman" w:eastAsia="方正仿宋_GBK" w:cs="Times New Roman"/>
          <w:spacing w:val="0"/>
          <w:w w:val="100"/>
          <w:kern w:val="0"/>
          <w:sz w:val="32"/>
          <w:szCs w:val="32"/>
          <w:lang w:eastAsia="zh-CN"/>
        </w:rPr>
        <w:t>，实实在在维护好广大农民工合法权益。</w:t>
      </w:r>
      <w:r>
        <w:rPr>
          <w:rFonts w:hint="eastAsia" w:ascii="方正楷体_GBK" w:hAnsi="方正楷体_GBK" w:eastAsia="方正楷体_GBK" w:cs="方正楷体_GBK"/>
          <w:spacing w:val="0"/>
          <w:w w:val="100"/>
          <w:kern w:val="0"/>
          <w:sz w:val="32"/>
          <w:szCs w:val="32"/>
          <w:lang w:eastAsia="zh-CN"/>
        </w:rPr>
        <w:t>（</w:t>
      </w:r>
      <w:r>
        <w:rPr>
          <w:rFonts w:hint="eastAsia" w:ascii="方正楷体_GBK" w:hAnsi="方正楷体_GBK" w:eastAsia="方正楷体_GBK" w:cs="方正楷体_GBK"/>
          <w:spacing w:val="0"/>
          <w:w w:val="100"/>
          <w:kern w:val="0"/>
          <w:sz w:val="32"/>
          <w:szCs w:val="32"/>
          <w:lang w:val="en-US" w:eastAsia="zh-CN"/>
        </w:rPr>
        <w:t>责任</w:t>
      </w:r>
      <w:r>
        <w:rPr>
          <w:rFonts w:hint="eastAsia" w:ascii="方正楷体_GBK" w:hAnsi="方正楷体_GBK" w:eastAsia="方正楷体_GBK" w:cs="方正楷体_GBK"/>
          <w:spacing w:val="-6"/>
          <w:w w:val="100"/>
          <w:kern w:val="0"/>
          <w:sz w:val="32"/>
          <w:szCs w:val="32"/>
          <w:lang w:val="en-US" w:eastAsia="zh-CN"/>
        </w:rPr>
        <w:t>领导：杨斌；责任单位：组织人社局牵头，自然资源和建设局、社会事务局配合</w:t>
      </w:r>
      <w:r>
        <w:rPr>
          <w:rFonts w:hint="eastAsia" w:ascii="方正楷体_GBK" w:hAnsi="方正楷体_GBK" w:eastAsia="方正楷体_GBK" w:cs="方正楷体_GBK"/>
          <w:spacing w:val="-6"/>
          <w:w w:val="100"/>
          <w:kern w:val="0"/>
          <w:sz w:val="32"/>
          <w:szCs w:val="32"/>
          <w:lang w:eastAsia="zh-CN"/>
        </w:rPr>
        <w:t>）</w:t>
      </w:r>
    </w:p>
    <w:p>
      <w:pPr>
        <w:keepNext w:val="0"/>
        <w:keepLines w:val="0"/>
        <w:pageBreakBefore w:val="0"/>
        <w:kinsoku/>
        <w:wordWrap/>
        <w:overflowPunct w:val="0"/>
        <w:topLinePunct w:val="0"/>
        <w:autoSpaceDE/>
        <w:autoSpaceDN/>
        <w:bidi w:val="0"/>
        <w:adjustRightInd w:val="0"/>
        <w:snapToGrid w:val="0"/>
        <w:spacing w:line="580" w:lineRule="exact"/>
        <w:ind w:firstLine="647"/>
        <w:textAlignment w:val="auto"/>
        <w:rPr>
          <w:rFonts w:hint="eastAsia" w:ascii="Arial Unicode MS" w:hAnsi="Arial Unicode MS" w:eastAsia="Arial Unicode MS" w:cs="Arial Unicode MS"/>
          <w:color w:val="000000"/>
          <w:spacing w:val="0"/>
          <w:w w:val="100"/>
          <w:kern w:val="0"/>
          <w:sz w:val="31"/>
          <w:szCs w:val="31"/>
          <w:lang w:val="en-US" w:eastAsia="zh-CN" w:bidi="ar"/>
        </w:rPr>
      </w:pPr>
      <w:r>
        <w:rPr>
          <w:rFonts w:hint="eastAsia" w:ascii="方正黑体_GBK" w:hAnsi="方正黑体_GBK" w:eastAsia="方正黑体_GBK" w:cs="方正黑体_GBK"/>
          <w:spacing w:val="0"/>
          <w:w w:val="100"/>
          <w:kern w:val="0"/>
          <w:sz w:val="32"/>
          <w:szCs w:val="32"/>
          <w:lang w:val="en-US" w:eastAsia="zh-CN"/>
        </w:rPr>
        <w:t>四、切实做好服务保障，</w:t>
      </w:r>
      <w:r>
        <w:rPr>
          <w:rFonts w:hint="eastAsia" w:ascii="方正黑体_GBK" w:hAnsi="方正黑体_GBK" w:eastAsia="方正黑体_GBK" w:cs="方正黑体_GBK"/>
          <w:spacing w:val="0"/>
          <w:w w:val="100"/>
          <w:kern w:val="0"/>
          <w:sz w:val="32"/>
          <w:szCs w:val="32"/>
        </w:rPr>
        <w:t>满足群众节日消费需求</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textAlignment w:val="auto"/>
        <w:rPr>
          <w:rFonts w:hint="eastAsia" w:ascii="方正楷体_GBK" w:hAnsi="方正楷体_GBK" w:eastAsia="方正楷体_GBK" w:cs="方正楷体_GBK"/>
          <w:spacing w:val="0"/>
          <w:w w:val="100"/>
          <w:kern w:val="0"/>
          <w:sz w:val="32"/>
          <w:szCs w:val="32"/>
          <w:lang w:val="en-US" w:eastAsia="zh-CN"/>
        </w:rPr>
      </w:pPr>
      <w:r>
        <w:rPr>
          <w:rFonts w:hint="eastAsia" w:ascii="Times New Roman" w:hAnsi="Times New Roman" w:eastAsia="方正仿宋_GBK" w:cs="Times New Roman"/>
          <w:spacing w:val="0"/>
          <w:w w:val="100"/>
          <w:kern w:val="0"/>
          <w:sz w:val="32"/>
          <w:szCs w:val="32"/>
          <w:lang w:val="en-US" w:eastAsia="zh-CN"/>
        </w:rPr>
        <w:t>（一）各部门要统筹安排好煤电油气运保障供应，稳定增加成品油生产供应，切实保障煤炭特别是电煤供应，有效提升电力供应保障能力，保证企业生产和居民生活用煤用电用气安全稳定。</w:t>
      </w:r>
      <w:r>
        <w:rPr>
          <w:rFonts w:hint="eastAsia" w:ascii="方正楷体_GBK" w:hAnsi="方正楷体_GBK" w:eastAsia="方正楷体_GBK" w:cs="方正楷体_GBK"/>
          <w:spacing w:val="0"/>
          <w:w w:val="100"/>
          <w:kern w:val="0"/>
          <w:sz w:val="32"/>
          <w:szCs w:val="32"/>
          <w:lang w:eastAsia="zh-CN"/>
        </w:rPr>
        <w:t>（</w:t>
      </w:r>
      <w:r>
        <w:rPr>
          <w:rFonts w:hint="eastAsia" w:ascii="方正楷体_GBK" w:hAnsi="方正楷体_GBK" w:eastAsia="方正楷体_GBK" w:cs="方正楷体_GBK"/>
          <w:spacing w:val="0"/>
          <w:w w:val="100"/>
          <w:kern w:val="0"/>
          <w:sz w:val="32"/>
          <w:szCs w:val="32"/>
          <w:lang w:val="en-US" w:eastAsia="zh-CN"/>
        </w:rPr>
        <w:t>责任领导：李从佳；责任单位：工业与高新技术产业局</w:t>
      </w:r>
      <w:r>
        <w:rPr>
          <w:rFonts w:hint="eastAsia" w:ascii="方正楷体_GBK" w:hAnsi="方正楷体_GBK" w:eastAsia="方正楷体_GBK" w:cs="方正楷体_GBK"/>
          <w:spacing w:val="0"/>
          <w:w w:val="100"/>
          <w:kern w:val="0"/>
          <w:sz w:val="32"/>
          <w:szCs w:val="32"/>
          <w:lang w:eastAsia="zh-CN"/>
        </w:rPr>
        <w:t>）</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textAlignment w:val="auto"/>
        <w:rPr>
          <w:rFonts w:hint="eastAsia" w:ascii="Times New Roman" w:hAnsi="Times New Roman" w:eastAsia="方正仿宋_GBK" w:cs="Times New Roman"/>
          <w:spacing w:val="0"/>
          <w:w w:val="100"/>
          <w:kern w:val="0"/>
          <w:sz w:val="32"/>
          <w:szCs w:val="32"/>
          <w:lang w:val="en-US" w:eastAsia="zh-CN"/>
        </w:rPr>
      </w:pPr>
      <w:r>
        <w:rPr>
          <w:rFonts w:hint="eastAsia" w:ascii="Times New Roman" w:hAnsi="Times New Roman" w:eastAsia="方正仿宋_GBK" w:cs="Times New Roman"/>
          <w:spacing w:val="0"/>
          <w:w w:val="100"/>
          <w:kern w:val="0"/>
          <w:sz w:val="32"/>
          <w:szCs w:val="32"/>
          <w:lang w:val="en-US" w:eastAsia="zh-CN"/>
        </w:rPr>
        <w:t>（二）切实做好粮油肉蛋奶果蔬等重要民生商品保供稳价工作，确保生活必需品供应不断档、不脱销。丰富节日市场供给，满足人民群众多样化消费需求。</w:t>
      </w:r>
      <w:r>
        <w:rPr>
          <w:rFonts w:hint="eastAsia" w:ascii="方正楷体_GBK" w:hAnsi="方正楷体_GBK" w:eastAsia="方正楷体_GBK" w:cs="方正楷体_GBK"/>
          <w:spacing w:val="0"/>
          <w:w w:val="100"/>
          <w:kern w:val="0"/>
          <w:sz w:val="32"/>
          <w:szCs w:val="32"/>
          <w:lang w:eastAsia="zh-CN"/>
        </w:rPr>
        <w:t>（</w:t>
      </w:r>
      <w:r>
        <w:rPr>
          <w:rFonts w:hint="eastAsia" w:ascii="方正楷体_GBK" w:hAnsi="方正楷体_GBK" w:eastAsia="方正楷体_GBK" w:cs="方正楷体_GBK"/>
          <w:spacing w:val="0"/>
          <w:w w:val="100"/>
          <w:kern w:val="0"/>
          <w:sz w:val="32"/>
          <w:szCs w:val="32"/>
          <w:lang w:val="en-US" w:eastAsia="zh-CN"/>
        </w:rPr>
        <w:t>责任领导：刘祥；责任单位：贸易与物流发展局</w:t>
      </w:r>
      <w:r>
        <w:rPr>
          <w:rFonts w:hint="eastAsia" w:ascii="方正楷体_GBK" w:hAnsi="方正楷体_GBK" w:eastAsia="方正楷体_GBK" w:cs="方正楷体_GBK"/>
          <w:spacing w:val="0"/>
          <w:w w:val="100"/>
          <w:kern w:val="0"/>
          <w:sz w:val="32"/>
          <w:szCs w:val="32"/>
          <w:lang w:eastAsia="zh-CN"/>
        </w:rPr>
        <w:t>）</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textAlignment w:val="auto"/>
        <w:rPr>
          <w:rFonts w:hint="default" w:ascii="Times New Roman" w:hAnsi="Times New Roman" w:eastAsia="方正仿宋_GBK" w:cs="Times New Roman"/>
          <w:spacing w:val="0"/>
          <w:w w:val="100"/>
          <w:kern w:val="0"/>
          <w:sz w:val="32"/>
          <w:szCs w:val="32"/>
        </w:rPr>
      </w:pPr>
      <w:r>
        <w:rPr>
          <w:rFonts w:hint="eastAsia" w:ascii="Times New Roman" w:hAnsi="Times New Roman" w:eastAsia="方正仿宋_GBK" w:cs="Times New Roman"/>
          <w:spacing w:val="0"/>
          <w:w w:val="100"/>
          <w:kern w:val="0"/>
          <w:sz w:val="32"/>
          <w:szCs w:val="32"/>
          <w:lang w:val="en-US" w:eastAsia="zh-CN"/>
        </w:rPr>
        <w:t>（三）严格落实食品安全“四个最严”要求，保障“舌尖上的安全”。加强节日重点消费品质量监管和价格监管，依法查处</w:t>
      </w:r>
      <w:r>
        <w:rPr>
          <w:rFonts w:hint="eastAsia" w:ascii="Times New Roman" w:hAnsi="Times New Roman" w:eastAsia="方正仿宋_GBK" w:cs="Times New Roman"/>
          <w:spacing w:val="6"/>
          <w:w w:val="100"/>
          <w:kern w:val="0"/>
          <w:sz w:val="32"/>
          <w:szCs w:val="32"/>
          <w:lang w:val="en-US" w:eastAsia="zh-CN"/>
        </w:rPr>
        <w:t>侵害消费者权益违法行为，维护良好市场秩序。</w:t>
      </w:r>
      <w:r>
        <w:rPr>
          <w:rFonts w:hint="eastAsia" w:ascii="方正楷体_GBK" w:hAnsi="方正楷体_GBK" w:eastAsia="方正楷体_GBK" w:cs="方正楷体_GBK"/>
          <w:spacing w:val="6"/>
          <w:w w:val="100"/>
          <w:kern w:val="0"/>
          <w:sz w:val="32"/>
          <w:szCs w:val="32"/>
          <w:lang w:eastAsia="zh-CN"/>
        </w:rPr>
        <w:t>（</w:t>
      </w:r>
      <w:r>
        <w:rPr>
          <w:rFonts w:hint="eastAsia" w:ascii="方正楷体_GBK" w:hAnsi="方正楷体_GBK" w:eastAsia="方正楷体_GBK" w:cs="方正楷体_GBK"/>
          <w:spacing w:val="6"/>
          <w:w w:val="100"/>
          <w:kern w:val="0"/>
          <w:sz w:val="32"/>
          <w:szCs w:val="32"/>
          <w:lang w:val="en-US" w:eastAsia="zh-CN"/>
        </w:rPr>
        <w:t>责任领导：</w:t>
      </w:r>
      <w:r>
        <w:rPr>
          <w:rFonts w:hint="eastAsia" w:ascii="方正楷体_GBK" w:hAnsi="方正楷体_GBK" w:eastAsia="方正楷体_GBK" w:cs="方正楷体_GBK"/>
          <w:spacing w:val="0"/>
          <w:w w:val="100"/>
          <w:kern w:val="0"/>
          <w:sz w:val="32"/>
          <w:szCs w:val="32"/>
          <w:lang w:val="en-US" w:eastAsia="zh-CN"/>
        </w:rPr>
        <w:t>梁庆；责任单位：综合执法局</w:t>
      </w:r>
      <w:r>
        <w:rPr>
          <w:rFonts w:hint="eastAsia" w:ascii="方正楷体_GBK" w:hAnsi="方正楷体_GBK" w:eastAsia="方正楷体_GBK" w:cs="方正楷体_GBK"/>
          <w:spacing w:val="0"/>
          <w:w w:val="100"/>
          <w:kern w:val="0"/>
          <w:sz w:val="32"/>
          <w:szCs w:val="32"/>
          <w:lang w:eastAsia="zh-CN"/>
        </w:rPr>
        <w:t>）</w:t>
      </w:r>
    </w:p>
    <w:p>
      <w:pPr>
        <w:keepNext w:val="0"/>
        <w:keepLines w:val="0"/>
        <w:pageBreakBefore w:val="0"/>
        <w:kinsoku/>
        <w:wordWrap/>
        <w:overflowPunct w:val="0"/>
        <w:topLinePunct w:val="0"/>
        <w:autoSpaceDE/>
        <w:autoSpaceDN/>
        <w:bidi w:val="0"/>
        <w:adjustRightInd w:val="0"/>
        <w:snapToGrid w:val="0"/>
        <w:spacing w:line="580" w:lineRule="exact"/>
        <w:ind w:firstLine="647"/>
        <w:textAlignment w:val="auto"/>
        <w:rPr>
          <w:rFonts w:hint="eastAsia" w:ascii="方正黑体_GBK" w:hAnsi="方正黑体_GBK" w:eastAsia="方正黑体_GBK" w:cs="方正黑体_GBK"/>
          <w:spacing w:val="0"/>
          <w:w w:val="100"/>
          <w:kern w:val="0"/>
          <w:sz w:val="32"/>
          <w:szCs w:val="32"/>
          <w:lang w:val="en-US" w:eastAsia="zh-CN"/>
        </w:rPr>
      </w:pPr>
      <w:r>
        <w:rPr>
          <w:rFonts w:hint="eastAsia" w:ascii="方正黑体_GBK" w:hAnsi="方正黑体_GBK" w:eastAsia="方正黑体_GBK" w:cs="方正黑体_GBK"/>
          <w:spacing w:val="0"/>
          <w:w w:val="100"/>
          <w:kern w:val="0"/>
          <w:sz w:val="32"/>
          <w:szCs w:val="32"/>
          <w:lang w:val="en-US" w:eastAsia="zh-CN"/>
        </w:rPr>
        <w:t>五、大力唱响主旋律，多措并举丰富群众精神文化生活</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textAlignment w:val="auto"/>
        <w:rPr>
          <w:rFonts w:hint="eastAsia" w:ascii="Times New Roman" w:hAnsi="Times New Roman" w:eastAsia="方正仿宋_GBK" w:cs="Times New Roman"/>
          <w:spacing w:val="0"/>
          <w:w w:val="100"/>
          <w:kern w:val="0"/>
          <w:sz w:val="32"/>
          <w:szCs w:val="32"/>
          <w:lang w:val="en-US" w:eastAsia="zh-CN"/>
        </w:rPr>
      </w:pPr>
      <w:r>
        <w:rPr>
          <w:rFonts w:hint="eastAsia" w:ascii="Times New Roman" w:hAnsi="Times New Roman" w:eastAsia="方正仿宋_GBK" w:cs="Times New Roman"/>
          <w:spacing w:val="0"/>
          <w:w w:val="100"/>
          <w:kern w:val="0"/>
          <w:sz w:val="32"/>
          <w:szCs w:val="32"/>
          <w:lang w:val="en-US" w:eastAsia="zh-CN"/>
        </w:rPr>
        <w:t>围绕宣传贯彻党的十九届六中全会、自治区第十二次党代会、市第六次党代会精神，组织开展形式多样、内涵丰富的文化文艺活动，激发广大群众热爱党、热爱祖国、热爱社会主义的热情，凝聚团结进取、奋发图强的精神力量。开展“我们的中国梦”</w:t>
      </w:r>
      <w:r>
        <w:rPr>
          <w:rFonts w:hint="default" w:ascii="Times New Roman" w:hAnsi="Times New Roman" w:eastAsia="方正仿宋_GBK" w:cs="Times New Roman"/>
          <w:spacing w:val="0"/>
          <w:w w:val="100"/>
          <w:kern w:val="0"/>
          <w:sz w:val="32"/>
          <w:szCs w:val="32"/>
          <w:lang w:val="en-US" w:eastAsia="zh-CN"/>
        </w:rPr>
        <w:t>——</w:t>
      </w:r>
      <w:r>
        <w:rPr>
          <w:rFonts w:hint="eastAsia" w:ascii="Times New Roman" w:hAnsi="Times New Roman" w:eastAsia="方正仿宋_GBK" w:cs="Times New Roman"/>
          <w:spacing w:val="0"/>
          <w:w w:val="100"/>
          <w:kern w:val="0"/>
          <w:sz w:val="32"/>
          <w:szCs w:val="32"/>
          <w:lang w:val="en-US" w:eastAsia="zh-CN"/>
        </w:rPr>
        <w:t>文化进万家活动等精神文化活动，弘扬社会主义核心价值观和中华优秀传统文化。</w:t>
      </w:r>
      <w:r>
        <w:rPr>
          <w:rFonts w:hint="eastAsia" w:ascii="方正楷体_GBK" w:hAnsi="方正楷体_GBK" w:eastAsia="方正楷体_GBK" w:cs="方正楷体_GBK"/>
          <w:spacing w:val="0"/>
          <w:w w:val="100"/>
          <w:kern w:val="0"/>
          <w:sz w:val="32"/>
          <w:szCs w:val="32"/>
          <w:lang w:eastAsia="zh-CN"/>
        </w:rPr>
        <w:t>（</w:t>
      </w:r>
      <w:r>
        <w:rPr>
          <w:rFonts w:hint="eastAsia" w:ascii="方正楷体_GBK" w:hAnsi="方正楷体_GBK" w:eastAsia="方正楷体_GBK" w:cs="方正楷体_GBK"/>
          <w:spacing w:val="0"/>
          <w:w w:val="100"/>
          <w:kern w:val="0"/>
          <w:sz w:val="32"/>
          <w:szCs w:val="32"/>
          <w:lang w:val="en-US" w:eastAsia="zh-CN"/>
        </w:rPr>
        <w:t>责任领导：莫福文；责任单位：协调指导局</w:t>
      </w:r>
      <w:r>
        <w:rPr>
          <w:rFonts w:hint="eastAsia" w:ascii="方正楷体_GBK" w:hAnsi="方正楷体_GBK" w:eastAsia="方正楷体_GBK" w:cs="方正楷体_GBK"/>
          <w:spacing w:val="0"/>
          <w:w w:val="100"/>
          <w:kern w:val="0"/>
          <w:sz w:val="32"/>
          <w:szCs w:val="32"/>
          <w:lang w:eastAsia="zh-CN"/>
        </w:rPr>
        <w:t>）</w:t>
      </w:r>
    </w:p>
    <w:p>
      <w:pPr>
        <w:keepNext w:val="0"/>
        <w:keepLines w:val="0"/>
        <w:pageBreakBefore w:val="0"/>
        <w:widowControl w:val="0"/>
        <w:numPr>
          <w:ilvl w:val="0"/>
          <w:numId w:val="0"/>
        </w:numPr>
        <w:suppressLineNumbers w:val="0"/>
        <w:kinsoku/>
        <w:wordWrap/>
        <w:overflowPunct w:val="0"/>
        <w:topLinePunct w:val="0"/>
        <w:autoSpaceDE/>
        <w:autoSpaceDN/>
        <w:bidi w:val="0"/>
        <w:adjustRightInd w:val="0"/>
        <w:snapToGrid w:val="0"/>
        <w:spacing w:line="580" w:lineRule="exact"/>
        <w:ind w:firstLine="640" w:firstLineChars="200"/>
        <w:jc w:val="left"/>
        <w:textAlignment w:val="auto"/>
        <w:rPr>
          <w:rFonts w:hint="default" w:ascii="方正黑体_GBK" w:hAnsi="方正黑体_GBK" w:eastAsia="方正黑体_GBK" w:cs="方正黑体_GBK"/>
          <w:spacing w:val="0"/>
          <w:w w:val="100"/>
          <w:kern w:val="0"/>
          <w:sz w:val="32"/>
          <w:szCs w:val="32"/>
          <w:lang w:val="en-US" w:eastAsia="zh-CN"/>
        </w:rPr>
      </w:pPr>
      <w:r>
        <w:rPr>
          <w:rFonts w:hint="eastAsia" w:ascii="方正黑体_GBK" w:hAnsi="方正黑体_GBK" w:eastAsia="方正黑体_GBK" w:cs="方正黑体_GBK"/>
          <w:spacing w:val="0"/>
          <w:w w:val="100"/>
          <w:kern w:val="0"/>
          <w:sz w:val="32"/>
          <w:szCs w:val="32"/>
          <w:lang w:val="en-US" w:eastAsia="zh-CN"/>
        </w:rPr>
        <w:t>六、坚持底线思维，切实抓好安全生产工作</w:t>
      </w:r>
    </w:p>
    <w:p>
      <w:pPr>
        <w:keepNext w:val="0"/>
        <w:keepLines w:val="0"/>
        <w:pageBreakBefore w:val="0"/>
        <w:widowControl w:val="0"/>
        <w:suppressLineNumbers w:val="0"/>
        <w:kinsoku/>
        <w:wordWrap/>
        <w:overflowPunct w:val="0"/>
        <w:topLinePunct w:val="0"/>
        <w:autoSpaceDE/>
        <w:autoSpaceDN/>
        <w:bidi w:val="0"/>
        <w:adjustRightInd w:val="0"/>
        <w:snapToGrid w:val="0"/>
        <w:spacing w:line="580" w:lineRule="exact"/>
        <w:ind w:firstLine="640" w:firstLineChars="200"/>
        <w:jc w:val="both"/>
        <w:textAlignment w:val="auto"/>
        <w:rPr>
          <w:rFonts w:hint="eastAsia" w:ascii="Times New Roman" w:hAnsi="Times New Roman" w:eastAsia="方正仿宋_GBK" w:cs="Times New Roman"/>
          <w:spacing w:val="0"/>
          <w:w w:val="100"/>
          <w:kern w:val="0"/>
          <w:sz w:val="32"/>
          <w:szCs w:val="32"/>
          <w:lang w:val="en-US" w:eastAsia="zh-CN"/>
        </w:rPr>
      </w:pPr>
      <w:r>
        <w:rPr>
          <w:rFonts w:hint="default" w:ascii="Times New Roman" w:hAnsi="Times New Roman" w:eastAsia="方正仿宋_GBK" w:cs="Times New Roman"/>
          <w:spacing w:val="0"/>
          <w:w w:val="100"/>
          <w:kern w:val="0"/>
          <w:sz w:val="32"/>
          <w:szCs w:val="32"/>
        </w:rPr>
        <w:t>牢固树立安全发展理念，把安全生产摆到重要位置，层层压实责任，切实维护人民群众生命财产安全。严格落实安全生产责任和管理制度，强化行政问责，严密防范和坚决遏制各类生产安全事故，特别是重特大人员伤亡事故。狠抓重点行业领域安全防范，加强特种设备、建筑施工、危险化学品、烟花爆竹、渔业船舶等安全监管</w:t>
      </w:r>
      <w:r>
        <w:rPr>
          <w:rFonts w:hint="eastAsia" w:ascii="Times New Roman" w:hAnsi="Times New Roman" w:eastAsia="方正仿宋_GBK" w:cs="Times New Roman"/>
          <w:spacing w:val="0"/>
          <w:w w:val="100"/>
          <w:kern w:val="0"/>
          <w:sz w:val="32"/>
          <w:szCs w:val="32"/>
          <w:lang w:eastAsia="zh-CN"/>
        </w:rPr>
        <w:t>，</w:t>
      </w:r>
      <w:r>
        <w:rPr>
          <w:rFonts w:hint="default" w:ascii="Times New Roman" w:hAnsi="Times New Roman" w:eastAsia="方正仿宋_GBK" w:cs="Times New Roman"/>
          <w:spacing w:val="0"/>
          <w:w w:val="100"/>
          <w:kern w:val="0"/>
          <w:sz w:val="32"/>
          <w:szCs w:val="32"/>
        </w:rPr>
        <w:t>严格大型活动审批，消除商住混合楼、大型综合体、医疗机构、疫情防控集中隔离点、老旧小区、福利机构等人员密集场所消防安全隐患，扎实开展燃气安全整治，加强节假日期间餐饮用气安全检查和充装设施检查，加强</w:t>
      </w:r>
      <w:r>
        <w:rPr>
          <w:rFonts w:hint="eastAsia" w:ascii="Times New Roman" w:hAnsi="Times New Roman" w:eastAsia="方正仿宋_GBK" w:cs="Times New Roman"/>
          <w:spacing w:val="0"/>
          <w:w w:val="100"/>
          <w:kern w:val="0"/>
          <w:sz w:val="32"/>
          <w:szCs w:val="32"/>
          <w:lang w:val="en-US" w:eastAsia="zh-CN"/>
        </w:rPr>
        <w:t>防范非职业性一氧化碳中毒宣传教育，提升群众安全防范意识。突出抓好能源保供安全，加强油气存储运输等危险源巡查管控。加强极端天气和雨雪冰冻等灾害、森林火险的监测预警和应急处置，保障人民群众生命财产安全。</w:t>
      </w:r>
      <w:r>
        <w:rPr>
          <w:rFonts w:hint="eastAsia" w:ascii="方正楷体_GBK" w:hAnsi="方正楷体_GBK" w:eastAsia="方正楷体_GBK" w:cs="方正楷体_GBK"/>
          <w:spacing w:val="0"/>
          <w:w w:val="100"/>
          <w:kern w:val="0"/>
          <w:sz w:val="32"/>
          <w:szCs w:val="32"/>
          <w:lang w:eastAsia="zh-CN"/>
        </w:rPr>
        <w:t>（</w:t>
      </w:r>
      <w:r>
        <w:rPr>
          <w:rFonts w:hint="eastAsia" w:ascii="方正楷体_GBK" w:hAnsi="方正楷体_GBK" w:eastAsia="方正楷体_GBK" w:cs="方正楷体_GBK"/>
          <w:spacing w:val="0"/>
          <w:w w:val="100"/>
          <w:kern w:val="0"/>
          <w:sz w:val="32"/>
          <w:szCs w:val="32"/>
          <w:lang w:val="en-US" w:eastAsia="zh-CN"/>
        </w:rPr>
        <w:t>责任领导：梁庆；责任单位：应急管理局，各行业主管部门配合</w:t>
      </w:r>
      <w:r>
        <w:rPr>
          <w:rFonts w:hint="eastAsia" w:ascii="方正楷体_GBK" w:hAnsi="方正楷体_GBK" w:eastAsia="方正楷体_GBK" w:cs="方正楷体_GBK"/>
          <w:spacing w:val="0"/>
          <w:w w:val="100"/>
          <w:kern w:val="0"/>
          <w:sz w:val="32"/>
          <w:szCs w:val="32"/>
          <w:lang w:eastAsia="zh-CN"/>
        </w:rPr>
        <w:t>）</w:t>
      </w:r>
    </w:p>
    <w:p>
      <w:pPr>
        <w:keepNext w:val="0"/>
        <w:keepLines w:val="0"/>
        <w:pageBreakBefore w:val="0"/>
        <w:widowControl w:val="0"/>
        <w:suppressLineNumbers w:val="0"/>
        <w:kinsoku/>
        <w:wordWrap/>
        <w:overflowPunct w:val="0"/>
        <w:topLinePunct w:val="0"/>
        <w:autoSpaceDE/>
        <w:autoSpaceDN/>
        <w:bidi w:val="0"/>
        <w:adjustRightInd w:val="0"/>
        <w:snapToGrid w:val="0"/>
        <w:spacing w:line="580" w:lineRule="exact"/>
        <w:ind w:firstLine="640" w:firstLineChars="200"/>
        <w:jc w:val="left"/>
        <w:textAlignment w:val="auto"/>
        <w:rPr>
          <w:rFonts w:hint="default" w:ascii="方正黑体_GBK" w:hAnsi="方正黑体_GBK" w:eastAsia="方正黑体_GBK" w:cs="方正黑体_GBK"/>
          <w:spacing w:val="0"/>
          <w:w w:val="100"/>
          <w:kern w:val="0"/>
          <w:sz w:val="32"/>
          <w:szCs w:val="32"/>
          <w:lang w:val="en-US" w:eastAsia="zh-CN"/>
        </w:rPr>
      </w:pPr>
      <w:r>
        <w:rPr>
          <w:rFonts w:hint="eastAsia" w:ascii="方正黑体_GBK" w:hAnsi="方正黑体_GBK" w:eastAsia="方正黑体_GBK" w:cs="方正黑体_GBK"/>
          <w:spacing w:val="0"/>
          <w:w w:val="100"/>
          <w:kern w:val="0"/>
          <w:sz w:val="32"/>
          <w:szCs w:val="32"/>
          <w:lang w:val="en-US" w:eastAsia="zh-CN"/>
        </w:rPr>
        <w:t>七、加强综合治理、全力维护片区和谐稳定</w:t>
      </w:r>
    </w:p>
    <w:p>
      <w:pPr>
        <w:keepNext w:val="0"/>
        <w:keepLines w:val="0"/>
        <w:pageBreakBefore w:val="0"/>
        <w:widowControl w:val="0"/>
        <w:suppressLineNumbers w:val="0"/>
        <w:kinsoku/>
        <w:wordWrap/>
        <w:overflowPunct w:val="0"/>
        <w:topLinePunct w:val="0"/>
        <w:autoSpaceDE/>
        <w:autoSpaceDN/>
        <w:bidi w:val="0"/>
        <w:adjustRightInd w:val="0"/>
        <w:snapToGrid w:val="0"/>
        <w:spacing w:line="580" w:lineRule="exact"/>
        <w:ind w:firstLine="640" w:firstLineChars="200"/>
        <w:jc w:val="both"/>
        <w:textAlignment w:val="auto"/>
        <w:rPr>
          <w:rFonts w:hint="eastAsia" w:ascii="Times New Roman" w:hAnsi="Times New Roman" w:eastAsia="方正仿宋_GBK" w:cs="Times New Roman"/>
          <w:spacing w:val="0"/>
          <w:w w:val="100"/>
          <w:kern w:val="0"/>
          <w:sz w:val="32"/>
          <w:szCs w:val="32"/>
          <w:lang w:val="en-US" w:eastAsia="zh-CN"/>
        </w:rPr>
      </w:pPr>
      <w:r>
        <w:rPr>
          <w:rFonts w:hint="eastAsia" w:ascii="Times New Roman" w:hAnsi="Times New Roman" w:eastAsia="方正仿宋_GBK" w:cs="Times New Roman"/>
          <w:spacing w:val="0"/>
          <w:w w:val="100"/>
          <w:kern w:val="0"/>
          <w:sz w:val="32"/>
          <w:szCs w:val="32"/>
          <w:lang w:val="en-US" w:eastAsia="zh-CN"/>
        </w:rPr>
        <w:t>（一）各部门要严格落实维护社会稳定责任制，加强矛盾纠纷排解化解，着力做好信访工作，妥善解决征地拆迁、环境污染、劳动关系、社会保障等群众反映强烈的突出问题，坚决纠正损害群众利益的行为，从源头上预防各类群众性事件发生，切实维护人民群众合法权益。</w:t>
      </w:r>
      <w:r>
        <w:rPr>
          <w:rFonts w:hint="eastAsia" w:ascii="方正楷体_GBK" w:hAnsi="方正楷体_GBK" w:eastAsia="方正楷体_GBK" w:cs="方正楷体_GBK"/>
          <w:spacing w:val="0"/>
          <w:w w:val="100"/>
          <w:kern w:val="0"/>
          <w:sz w:val="32"/>
          <w:szCs w:val="32"/>
          <w:lang w:eastAsia="zh-CN"/>
        </w:rPr>
        <w:t>（</w:t>
      </w:r>
      <w:r>
        <w:rPr>
          <w:rFonts w:hint="eastAsia" w:ascii="方正楷体_GBK" w:hAnsi="方正楷体_GBK" w:eastAsia="方正楷体_GBK" w:cs="方正楷体_GBK"/>
          <w:spacing w:val="0"/>
          <w:w w:val="100"/>
          <w:kern w:val="0"/>
          <w:sz w:val="32"/>
          <w:szCs w:val="32"/>
          <w:lang w:val="en-US" w:eastAsia="zh-CN"/>
        </w:rPr>
        <w:t>责任领导：梁庆；责任单位：社会事务局，钦州市公安局港区分局</w:t>
      </w:r>
      <w:r>
        <w:rPr>
          <w:rFonts w:hint="eastAsia" w:ascii="方正楷体_GBK" w:hAnsi="方正楷体_GBK" w:eastAsia="方正楷体_GBK" w:cs="方正楷体_GBK"/>
          <w:spacing w:val="0"/>
          <w:w w:val="100"/>
          <w:kern w:val="0"/>
          <w:sz w:val="32"/>
          <w:szCs w:val="32"/>
          <w:lang w:eastAsia="zh-CN"/>
        </w:rPr>
        <w:t>）</w:t>
      </w:r>
    </w:p>
    <w:p>
      <w:pPr>
        <w:keepNext w:val="0"/>
        <w:keepLines w:val="0"/>
        <w:pageBreakBefore w:val="0"/>
        <w:widowControl w:val="0"/>
        <w:suppressLineNumbers w:val="0"/>
        <w:kinsoku/>
        <w:wordWrap/>
        <w:overflowPunct w:val="0"/>
        <w:topLinePunct w:val="0"/>
        <w:autoSpaceDE/>
        <w:autoSpaceDN/>
        <w:bidi w:val="0"/>
        <w:adjustRightInd w:val="0"/>
        <w:snapToGrid w:val="0"/>
        <w:spacing w:line="580" w:lineRule="exact"/>
        <w:ind w:firstLine="640" w:firstLineChars="200"/>
        <w:jc w:val="both"/>
        <w:textAlignment w:val="auto"/>
        <w:rPr>
          <w:rFonts w:hint="eastAsia" w:ascii="Times New Roman" w:hAnsi="Times New Roman" w:eastAsia="方正仿宋_GBK" w:cs="Times New Roman"/>
          <w:spacing w:val="0"/>
          <w:w w:val="100"/>
          <w:kern w:val="0"/>
          <w:sz w:val="32"/>
          <w:szCs w:val="32"/>
          <w:lang w:val="en-US" w:eastAsia="zh-CN"/>
        </w:rPr>
      </w:pPr>
      <w:r>
        <w:rPr>
          <w:rFonts w:hint="eastAsia" w:ascii="Times New Roman" w:hAnsi="Times New Roman" w:eastAsia="方正仿宋_GBK" w:cs="Times New Roman"/>
          <w:spacing w:val="0"/>
          <w:w w:val="100"/>
          <w:kern w:val="0"/>
          <w:sz w:val="32"/>
          <w:szCs w:val="32"/>
          <w:lang w:val="en-US" w:eastAsia="zh-CN"/>
        </w:rPr>
        <w:t>（二）加强社会管理综合治理，依法严厉打击涉枪涉爆、电信网络诈骗、跨境赌博、“黄赌毒”、“盗抢骗”、“食药环”等影响群众安全感的突出违法犯罪。加大社会面巡逻防控力度，集中开展专项打击行动，深入推进社会治安重点地区排查整治，加强社会面治安管控，保护片区人民群众生命财产安全，确保片区营造平安和谐社会环境。严防节日期间发生暴力恐怖袭击事件和捣乱破坏活动，密切关注境内外敌对势力动向，严密防范和依法打击各种危害国家安全的活动。</w:t>
      </w:r>
      <w:r>
        <w:rPr>
          <w:rFonts w:hint="eastAsia" w:ascii="方正楷体_GBK" w:hAnsi="方正楷体_GBK" w:eastAsia="方正楷体_GBK" w:cs="方正楷体_GBK"/>
          <w:spacing w:val="0"/>
          <w:w w:val="100"/>
          <w:kern w:val="0"/>
          <w:sz w:val="32"/>
          <w:szCs w:val="32"/>
          <w:lang w:eastAsia="zh-CN"/>
        </w:rPr>
        <w:t>（</w:t>
      </w:r>
      <w:r>
        <w:rPr>
          <w:rFonts w:hint="eastAsia" w:ascii="方正楷体_GBK" w:hAnsi="方正楷体_GBK" w:eastAsia="方正楷体_GBK" w:cs="方正楷体_GBK"/>
          <w:spacing w:val="0"/>
          <w:w w:val="100"/>
          <w:kern w:val="0"/>
          <w:sz w:val="32"/>
          <w:szCs w:val="32"/>
          <w:lang w:val="en-US" w:eastAsia="zh-CN"/>
        </w:rPr>
        <w:t>责任领导：梁庆；责任单位：钦州市公安局港区分局</w:t>
      </w:r>
      <w:r>
        <w:rPr>
          <w:rFonts w:hint="eastAsia" w:ascii="方正楷体_GBK" w:hAnsi="方正楷体_GBK" w:eastAsia="方正楷体_GBK" w:cs="方正楷体_GBK"/>
          <w:spacing w:val="0"/>
          <w:w w:val="100"/>
          <w:kern w:val="0"/>
          <w:sz w:val="32"/>
          <w:szCs w:val="32"/>
          <w:lang w:eastAsia="zh-CN"/>
        </w:rPr>
        <w:t>）</w:t>
      </w:r>
    </w:p>
    <w:p>
      <w:pPr>
        <w:keepNext w:val="0"/>
        <w:keepLines w:val="0"/>
        <w:pageBreakBefore w:val="0"/>
        <w:widowControl w:val="0"/>
        <w:suppressLineNumbers w:val="0"/>
        <w:kinsoku/>
        <w:wordWrap/>
        <w:overflowPunct w:val="0"/>
        <w:topLinePunct w:val="0"/>
        <w:autoSpaceDE/>
        <w:autoSpaceDN/>
        <w:bidi w:val="0"/>
        <w:adjustRightInd w:val="0"/>
        <w:snapToGrid w:val="0"/>
        <w:spacing w:line="580" w:lineRule="exact"/>
        <w:ind w:firstLine="640" w:firstLineChars="200"/>
        <w:jc w:val="both"/>
        <w:textAlignment w:val="auto"/>
        <w:rPr>
          <w:rFonts w:hint="eastAsia" w:ascii="Times New Roman" w:hAnsi="Times New Roman" w:eastAsia="方正仿宋_GBK" w:cs="Times New Roman"/>
          <w:spacing w:val="0"/>
          <w:w w:val="100"/>
          <w:kern w:val="0"/>
          <w:sz w:val="32"/>
          <w:szCs w:val="32"/>
          <w:lang w:val="en-US" w:eastAsia="zh-CN"/>
        </w:rPr>
      </w:pPr>
      <w:r>
        <w:rPr>
          <w:rFonts w:hint="eastAsia" w:ascii="Times New Roman" w:hAnsi="Times New Roman" w:eastAsia="方正仿宋_GBK" w:cs="Times New Roman"/>
          <w:spacing w:val="0"/>
          <w:w w:val="100"/>
          <w:kern w:val="0"/>
          <w:sz w:val="32"/>
          <w:szCs w:val="32"/>
          <w:lang w:val="en-US" w:eastAsia="zh-CN"/>
        </w:rPr>
        <w:t>（三）健全应急机制，细化应急预案，提高应对能力，加强应急演练，做好应急准备，确保一旦发生突发事件能够及时妥善处置。</w:t>
      </w:r>
      <w:r>
        <w:rPr>
          <w:rFonts w:hint="eastAsia" w:ascii="方正楷体_GBK" w:hAnsi="方正楷体_GBK" w:eastAsia="方正楷体_GBK" w:cs="方正楷体_GBK"/>
          <w:spacing w:val="0"/>
          <w:w w:val="100"/>
          <w:kern w:val="0"/>
          <w:sz w:val="32"/>
          <w:szCs w:val="32"/>
          <w:lang w:eastAsia="zh-CN"/>
        </w:rPr>
        <w:t>（</w:t>
      </w:r>
      <w:r>
        <w:rPr>
          <w:rFonts w:hint="eastAsia" w:ascii="方正楷体_GBK" w:hAnsi="方正楷体_GBK" w:eastAsia="方正楷体_GBK" w:cs="方正楷体_GBK"/>
          <w:spacing w:val="0"/>
          <w:w w:val="100"/>
          <w:kern w:val="0"/>
          <w:sz w:val="32"/>
          <w:szCs w:val="32"/>
          <w:lang w:val="en-US" w:eastAsia="zh-CN"/>
        </w:rPr>
        <w:t>责任领导：梁庆；责任单位：应急管理局</w:t>
      </w:r>
      <w:r>
        <w:rPr>
          <w:rFonts w:hint="eastAsia" w:ascii="方正楷体_GBK" w:hAnsi="方正楷体_GBK" w:eastAsia="方正楷体_GBK" w:cs="方正楷体_GBK"/>
          <w:spacing w:val="0"/>
          <w:w w:val="100"/>
          <w:kern w:val="0"/>
          <w:sz w:val="32"/>
          <w:szCs w:val="32"/>
          <w:lang w:eastAsia="zh-CN"/>
        </w:rPr>
        <w:t>）</w:t>
      </w:r>
    </w:p>
    <w:p>
      <w:pPr>
        <w:keepNext w:val="0"/>
        <w:keepLines w:val="0"/>
        <w:pageBreakBefore w:val="0"/>
        <w:widowControl w:val="0"/>
        <w:suppressLineNumbers w:val="0"/>
        <w:kinsoku/>
        <w:wordWrap/>
        <w:overflowPunct w:val="0"/>
        <w:topLinePunct w:val="0"/>
        <w:autoSpaceDE/>
        <w:autoSpaceDN/>
        <w:bidi w:val="0"/>
        <w:adjustRightInd w:val="0"/>
        <w:snapToGrid w:val="0"/>
        <w:spacing w:line="580" w:lineRule="exact"/>
        <w:ind w:firstLine="640" w:firstLineChars="200"/>
        <w:jc w:val="left"/>
        <w:textAlignment w:val="auto"/>
        <w:rPr>
          <w:rFonts w:hint="eastAsia" w:ascii="方正黑体_GBK" w:hAnsi="方正黑体_GBK" w:eastAsia="方正黑体_GBK" w:cs="方正黑体_GBK"/>
          <w:spacing w:val="0"/>
          <w:w w:val="100"/>
          <w:kern w:val="0"/>
          <w:sz w:val="32"/>
          <w:szCs w:val="32"/>
          <w:lang w:val="en-US" w:eastAsia="zh-CN"/>
        </w:rPr>
      </w:pPr>
      <w:r>
        <w:rPr>
          <w:rFonts w:hint="eastAsia" w:ascii="方正黑体_GBK" w:hAnsi="方正黑体_GBK" w:eastAsia="方正黑体_GBK" w:cs="方正黑体_GBK"/>
          <w:spacing w:val="0"/>
          <w:w w:val="100"/>
          <w:kern w:val="0"/>
          <w:sz w:val="32"/>
          <w:szCs w:val="32"/>
          <w:lang w:val="en-US" w:eastAsia="zh-CN"/>
        </w:rPr>
        <w:t>八、坚持勤俭文明过节，积极弘扬良好社会风尚</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6"/>
        <w:textAlignment w:val="auto"/>
        <w:rPr>
          <w:rFonts w:hint="eastAsia" w:ascii="Times New Roman" w:hAnsi="Times New Roman" w:eastAsia="方正仿宋_GBK" w:cs="Times New Roman"/>
          <w:spacing w:val="0"/>
          <w:w w:val="100"/>
          <w:kern w:val="0"/>
          <w:sz w:val="32"/>
          <w:szCs w:val="32"/>
          <w:lang w:val="en-US" w:eastAsia="zh-CN"/>
        </w:rPr>
      </w:pPr>
      <w:r>
        <w:rPr>
          <w:rFonts w:hint="eastAsia" w:ascii="Times New Roman" w:hAnsi="Times New Roman" w:eastAsia="方正仿宋_GBK" w:cs="Times New Roman"/>
          <w:spacing w:val="0"/>
          <w:w w:val="100"/>
          <w:kern w:val="0"/>
          <w:sz w:val="32"/>
          <w:szCs w:val="32"/>
          <w:lang w:val="en-US" w:eastAsia="zh-CN"/>
        </w:rPr>
        <w:t>教育引导广大党员干部特别是领导干部带头转作风树新风，自觉反对特权思想、特权现象，自觉反对餐饮浪费、铺张奢侈，严格家教家风。推动移风易俗，倡导勤俭节约，坚决抵制大操大办、高额彩礼、厚葬薄养、封建迷信、不文明祭扫等不良习俗。关心关爱基层干部职工特别是工作在困难艰苦地区和急难险重任务一线的同志，做好对因公去世基层干部职工家属的走访慰问、照顾救助和长期帮扶工作，做好相关荣誉获得者有关待遇落</w:t>
      </w:r>
      <w:r>
        <w:rPr>
          <w:rFonts w:hint="eastAsia" w:ascii="Times New Roman" w:hAnsi="Times New Roman" w:eastAsia="方正仿宋_GBK" w:cs="Times New Roman"/>
          <w:spacing w:val="-6"/>
          <w:w w:val="100"/>
          <w:kern w:val="0"/>
          <w:sz w:val="32"/>
          <w:szCs w:val="32"/>
          <w:lang w:val="en-US" w:eastAsia="zh-CN"/>
        </w:rPr>
        <w:t>实和走访慰问工作，加强党内激励关怀帮扶。</w:t>
      </w:r>
      <w:r>
        <w:rPr>
          <w:rFonts w:hint="eastAsia" w:ascii="方正楷体_GBK" w:hAnsi="方正楷体_GBK" w:eastAsia="方正楷体_GBK" w:cs="方正楷体_GBK"/>
          <w:spacing w:val="-6"/>
          <w:w w:val="100"/>
          <w:kern w:val="0"/>
          <w:sz w:val="32"/>
          <w:szCs w:val="32"/>
          <w:lang w:eastAsia="zh-CN"/>
        </w:rPr>
        <w:t>（</w:t>
      </w:r>
      <w:r>
        <w:rPr>
          <w:rFonts w:hint="eastAsia" w:ascii="方正楷体_GBK" w:hAnsi="方正楷体_GBK" w:eastAsia="方正楷体_GBK" w:cs="方正楷体_GBK"/>
          <w:spacing w:val="-6"/>
          <w:w w:val="100"/>
          <w:kern w:val="0"/>
          <w:sz w:val="32"/>
          <w:szCs w:val="32"/>
          <w:lang w:val="en-US" w:eastAsia="zh-CN"/>
        </w:rPr>
        <w:t>责任领导：莫福文；</w:t>
      </w:r>
      <w:r>
        <w:rPr>
          <w:rFonts w:hint="eastAsia" w:ascii="方正楷体_GBK" w:hAnsi="方正楷体_GBK" w:eastAsia="方正楷体_GBK" w:cs="方正楷体_GBK"/>
          <w:spacing w:val="0"/>
          <w:w w:val="100"/>
          <w:kern w:val="0"/>
          <w:sz w:val="32"/>
          <w:szCs w:val="32"/>
          <w:lang w:val="en-US" w:eastAsia="zh-CN"/>
        </w:rPr>
        <w:t>责任单位：协调指导局</w:t>
      </w:r>
      <w:r>
        <w:rPr>
          <w:rFonts w:hint="eastAsia" w:ascii="方正楷体_GBK" w:hAnsi="方正楷体_GBK" w:eastAsia="方正楷体_GBK" w:cs="方正楷体_GBK"/>
          <w:spacing w:val="0"/>
          <w:w w:val="100"/>
          <w:kern w:val="0"/>
          <w:sz w:val="32"/>
          <w:szCs w:val="32"/>
          <w:lang w:eastAsia="zh-CN"/>
        </w:rPr>
        <w:t>）</w:t>
      </w:r>
      <w:r>
        <w:rPr>
          <w:rFonts w:hint="eastAsia" w:ascii="方正楷体_GBK" w:hAnsi="方正楷体_GBK" w:eastAsia="方正楷体_GBK" w:cs="方正楷体_GBK"/>
          <w:spacing w:val="0"/>
          <w:w w:val="100"/>
          <w:kern w:val="0"/>
          <w:sz w:val="32"/>
          <w:szCs w:val="32"/>
          <w:lang w:val="en-US" w:eastAsia="zh-CN"/>
        </w:rPr>
        <w:t xml:space="preserve"> </w:t>
      </w:r>
    </w:p>
    <w:p>
      <w:pPr>
        <w:keepNext w:val="0"/>
        <w:keepLines w:val="0"/>
        <w:pageBreakBefore w:val="0"/>
        <w:widowControl w:val="0"/>
        <w:suppressLineNumbers w:val="0"/>
        <w:kinsoku/>
        <w:wordWrap/>
        <w:overflowPunct w:val="0"/>
        <w:topLinePunct w:val="0"/>
        <w:autoSpaceDE/>
        <w:autoSpaceDN/>
        <w:bidi w:val="0"/>
        <w:adjustRightInd w:val="0"/>
        <w:snapToGrid w:val="0"/>
        <w:spacing w:line="580" w:lineRule="exact"/>
        <w:ind w:firstLine="640" w:firstLineChars="200"/>
        <w:jc w:val="both"/>
        <w:textAlignment w:val="auto"/>
        <w:rPr>
          <w:rFonts w:hint="eastAsia" w:ascii="方正黑体_GBK" w:hAnsi="方正黑体_GBK" w:eastAsia="方正黑体_GBK" w:cs="方正黑体_GBK"/>
          <w:spacing w:val="0"/>
          <w:w w:val="100"/>
          <w:kern w:val="0"/>
          <w:sz w:val="32"/>
          <w:szCs w:val="32"/>
          <w:lang w:val="en-US" w:eastAsia="zh-CN"/>
        </w:rPr>
      </w:pPr>
      <w:r>
        <w:rPr>
          <w:rFonts w:hint="eastAsia" w:ascii="方正黑体_GBK" w:hAnsi="方正黑体_GBK" w:eastAsia="方正黑体_GBK" w:cs="方正黑体_GBK"/>
          <w:spacing w:val="0"/>
          <w:w w:val="100"/>
          <w:kern w:val="0"/>
          <w:sz w:val="32"/>
          <w:szCs w:val="32"/>
          <w:lang w:val="en-US" w:eastAsia="zh-CN"/>
        </w:rPr>
        <w:t>九、持之以恒纠治“四风”，确保节日风清气正</w:t>
      </w:r>
    </w:p>
    <w:p>
      <w:pPr>
        <w:keepNext w:val="0"/>
        <w:keepLines w:val="0"/>
        <w:pageBreakBefore w:val="0"/>
        <w:kinsoku/>
        <w:wordWrap/>
        <w:overflowPunct w:val="0"/>
        <w:topLinePunct w:val="0"/>
        <w:autoSpaceDE/>
        <w:autoSpaceDN/>
        <w:bidi w:val="0"/>
        <w:adjustRightInd w:val="0"/>
        <w:snapToGrid w:val="0"/>
        <w:spacing w:line="580" w:lineRule="exact"/>
        <w:ind w:firstLine="647"/>
        <w:textAlignment w:val="auto"/>
        <w:rPr>
          <w:spacing w:val="0"/>
          <w:w w:val="100"/>
          <w:kern w:val="0"/>
        </w:rPr>
      </w:pPr>
      <w:r>
        <w:rPr>
          <w:rFonts w:hint="eastAsia" w:ascii="Times New Roman" w:hAnsi="Times New Roman" w:eastAsia="方正仿宋_GBK" w:cs="Times New Roman"/>
          <w:spacing w:val="0"/>
          <w:w w:val="100"/>
          <w:kern w:val="0"/>
          <w:sz w:val="32"/>
          <w:szCs w:val="32"/>
          <w:lang w:val="en-US" w:eastAsia="zh-CN"/>
        </w:rPr>
        <w:t>严格执行中央八项规定及其实施细则精神，严查快处违规吃喝、违规收送礼品礼金、违规使用公车、公款旅游等问题，严肃惩治违规发放津贴补贴或者福利，注意纠治快递送礼、收送电子红包、“不吃公款吃老板”等隐形变异行为，持续释放从严信号。聚焦疫情防控、安全生产、灾害监测预警、应急处置、民生保障、政务服务等，坚决纠治影响党中央决策部署贯彻落实、漠视侵害群众利益的形式主义、官僚主义。对以总结部署工作等名义随意向基层派任务要材料、同一内容视频会议层层套开、“指尖上的形式主义”等问题及时督促整改，切实为基层减负。</w:t>
      </w:r>
      <w:r>
        <w:rPr>
          <w:rFonts w:hint="eastAsia" w:ascii="方正楷体_GBK" w:hAnsi="方正楷体_GBK" w:eastAsia="方正楷体_GBK" w:cs="方正楷体_GBK"/>
          <w:spacing w:val="0"/>
          <w:w w:val="100"/>
          <w:kern w:val="0"/>
          <w:sz w:val="32"/>
          <w:szCs w:val="32"/>
          <w:lang w:eastAsia="zh-CN"/>
        </w:rPr>
        <w:t>（</w:t>
      </w:r>
      <w:r>
        <w:rPr>
          <w:rFonts w:hint="eastAsia" w:ascii="方正楷体_GBK" w:hAnsi="方正楷体_GBK" w:eastAsia="方正楷体_GBK" w:cs="方正楷体_GBK"/>
          <w:spacing w:val="0"/>
          <w:w w:val="100"/>
          <w:kern w:val="0"/>
          <w:sz w:val="32"/>
          <w:szCs w:val="32"/>
          <w:lang w:val="en-US" w:eastAsia="zh-CN"/>
        </w:rPr>
        <w:t>责任领导：杨斌；责任单位：组织人社局，机关纪委</w:t>
      </w:r>
      <w:r>
        <w:rPr>
          <w:rFonts w:hint="eastAsia" w:ascii="方正楷体_GBK" w:hAnsi="方正楷体_GBK" w:eastAsia="方正楷体_GBK" w:cs="方正楷体_GBK"/>
          <w:spacing w:val="0"/>
          <w:w w:val="100"/>
          <w:kern w:val="0"/>
          <w:sz w:val="32"/>
          <w:szCs w:val="32"/>
          <w:lang w:eastAsia="zh-CN"/>
        </w:rPr>
        <w:t>）</w:t>
      </w:r>
    </w:p>
    <w:p>
      <w:pPr>
        <w:keepNext w:val="0"/>
        <w:keepLines w:val="0"/>
        <w:pageBreakBefore w:val="0"/>
        <w:widowControl w:val="0"/>
        <w:suppressLineNumbers w:val="0"/>
        <w:kinsoku/>
        <w:wordWrap/>
        <w:overflowPunct w:val="0"/>
        <w:topLinePunct w:val="0"/>
        <w:autoSpaceDE/>
        <w:autoSpaceDN/>
        <w:bidi w:val="0"/>
        <w:adjustRightInd w:val="0"/>
        <w:snapToGrid w:val="0"/>
        <w:spacing w:line="580" w:lineRule="exact"/>
        <w:ind w:firstLine="640" w:firstLineChars="200"/>
        <w:jc w:val="left"/>
        <w:textAlignment w:val="auto"/>
        <w:rPr>
          <w:rFonts w:hint="eastAsia" w:ascii="方正黑体_GBK" w:hAnsi="方正黑体_GBK" w:eastAsia="方正黑体_GBK" w:cs="方正黑体_GBK"/>
          <w:spacing w:val="0"/>
          <w:w w:val="100"/>
          <w:kern w:val="0"/>
          <w:sz w:val="32"/>
          <w:szCs w:val="32"/>
          <w:lang w:val="en-US" w:eastAsia="zh-CN"/>
        </w:rPr>
      </w:pPr>
      <w:r>
        <w:rPr>
          <w:rFonts w:hint="eastAsia" w:ascii="方正黑体_GBK" w:hAnsi="方正黑体_GBK" w:eastAsia="方正黑体_GBK" w:cs="方正黑体_GBK"/>
          <w:spacing w:val="0"/>
          <w:w w:val="100"/>
          <w:kern w:val="0"/>
          <w:sz w:val="32"/>
          <w:szCs w:val="32"/>
          <w:lang w:val="en-US" w:eastAsia="zh-CN"/>
        </w:rPr>
        <w:t>十、严格值班值守，确保各项工作有序运转</w:t>
      </w:r>
    </w:p>
    <w:p>
      <w:pPr>
        <w:keepNext w:val="0"/>
        <w:keepLines w:val="0"/>
        <w:pageBreakBefore w:val="0"/>
        <w:widowControl w:val="0"/>
        <w:suppressLineNumbers w:val="0"/>
        <w:kinsoku/>
        <w:wordWrap/>
        <w:overflowPunct w:val="0"/>
        <w:topLinePunct w:val="0"/>
        <w:autoSpaceDE/>
        <w:autoSpaceDN/>
        <w:bidi w:val="0"/>
        <w:adjustRightInd w:val="0"/>
        <w:snapToGrid w:val="0"/>
        <w:spacing w:line="580" w:lineRule="exact"/>
        <w:ind w:firstLine="640" w:firstLineChars="200"/>
        <w:jc w:val="both"/>
        <w:textAlignment w:val="auto"/>
        <w:rPr>
          <w:rFonts w:hint="eastAsia" w:ascii="Times New Roman" w:hAnsi="Times New Roman" w:eastAsia="方正仿宋_GBK" w:cs="Times New Roman"/>
          <w:spacing w:val="0"/>
          <w:w w:val="100"/>
          <w:kern w:val="0"/>
          <w:sz w:val="32"/>
          <w:szCs w:val="32"/>
          <w:lang w:val="en-US" w:eastAsia="zh-CN"/>
        </w:rPr>
      </w:pPr>
      <w:r>
        <w:rPr>
          <w:rFonts w:hint="eastAsia" w:ascii="Times New Roman" w:hAnsi="Times New Roman" w:eastAsia="方正仿宋_GBK" w:cs="Times New Roman"/>
          <w:spacing w:val="0"/>
          <w:w w:val="100"/>
          <w:kern w:val="0"/>
          <w:sz w:val="32"/>
          <w:szCs w:val="32"/>
          <w:lang w:val="en-US" w:eastAsia="zh-CN"/>
        </w:rPr>
        <w:t>严格执行</w:t>
      </w:r>
      <w:r>
        <w:rPr>
          <w:rFonts w:hint="default" w:ascii="Times New Roman" w:hAnsi="Times New Roman" w:eastAsia="方正仿宋_GBK" w:cs="Times New Roman"/>
          <w:spacing w:val="0"/>
          <w:w w:val="100"/>
          <w:kern w:val="0"/>
          <w:sz w:val="32"/>
          <w:szCs w:val="32"/>
          <w:lang w:val="en-US" w:eastAsia="zh-CN"/>
        </w:rPr>
        <w:t>24</w:t>
      </w:r>
      <w:r>
        <w:rPr>
          <w:rFonts w:hint="eastAsia" w:ascii="Times New Roman" w:hAnsi="Times New Roman" w:eastAsia="方正仿宋_GBK" w:cs="Times New Roman"/>
          <w:spacing w:val="0"/>
          <w:w w:val="100"/>
          <w:kern w:val="0"/>
          <w:sz w:val="32"/>
          <w:szCs w:val="32"/>
          <w:lang w:val="en-US" w:eastAsia="zh-CN"/>
        </w:rPr>
        <w:t>小时专人值班和领导干部在岗带班、外出报备等制度，应急值守任务较重、与人民群众生产生活密切相关的单位要健全应急值守联动机制。提前做好应急保障准备，遇有重特大突发事件或者其他重要紧急情况，要第一时间请示报告并及时妥善处置。直接服务群众的单位要安排好节日期间值班执勤并保证服务质量。</w:t>
      </w:r>
      <w:r>
        <w:rPr>
          <w:rFonts w:hint="eastAsia" w:ascii="方正楷体_GBK" w:hAnsi="方正楷体_GBK" w:eastAsia="方正楷体_GBK" w:cs="方正楷体_GBK"/>
          <w:spacing w:val="0"/>
          <w:w w:val="100"/>
          <w:kern w:val="0"/>
          <w:sz w:val="32"/>
          <w:szCs w:val="32"/>
          <w:lang w:eastAsia="zh-CN"/>
        </w:rPr>
        <w:t>（</w:t>
      </w:r>
      <w:r>
        <w:rPr>
          <w:rFonts w:hint="eastAsia" w:ascii="方正楷体_GBK" w:hAnsi="方正楷体_GBK" w:eastAsia="方正楷体_GBK" w:cs="方正楷体_GBK"/>
          <w:spacing w:val="0"/>
          <w:w w:val="100"/>
          <w:kern w:val="0"/>
          <w:sz w:val="32"/>
          <w:szCs w:val="32"/>
          <w:lang w:val="en-US" w:eastAsia="zh-CN"/>
        </w:rPr>
        <w:t>责任领导：杨斌；责任单位：管委办公室、防控办，社会事务局，综合执法局，应急管理局</w:t>
      </w:r>
      <w:r>
        <w:rPr>
          <w:rFonts w:hint="eastAsia" w:ascii="方正楷体_GBK" w:hAnsi="方正楷体_GBK" w:eastAsia="方正楷体_GBK" w:cs="方正楷体_GBK"/>
          <w:spacing w:val="0"/>
          <w:w w:val="100"/>
          <w:kern w:val="0"/>
          <w:sz w:val="32"/>
          <w:szCs w:val="32"/>
          <w:lang w:eastAsia="zh-CN"/>
        </w:rPr>
        <w:t>）</w:t>
      </w:r>
    </w:p>
    <w:p>
      <w:pPr>
        <w:keepNext w:val="0"/>
        <w:keepLines w:val="0"/>
        <w:pageBreakBefore w:val="0"/>
        <w:widowControl w:val="0"/>
        <w:suppressLineNumbers w:val="0"/>
        <w:kinsoku/>
        <w:wordWrap/>
        <w:overflowPunct w:val="0"/>
        <w:topLinePunct w:val="0"/>
        <w:autoSpaceDE/>
        <w:autoSpaceDN/>
        <w:bidi w:val="0"/>
        <w:adjustRightInd w:val="0"/>
        <w:snapToGrid w:val="0"/>
        <w:spacing w:line="580" w:lineRule="exact"/>
        <w:ind w:firstLine="640" w:firstLineChars="200"/>
        <w:jc w:val="left"/>
        <w:textAlignment w:val="auto"/>
        <w:rPr>
          <w:rFonts w:hint="eastAsia" w:ascii="Times New Roman" w:hAnsi="Times New Roman" w:eastAsia="方正仿宋_GBK" w:cs="Times New Roman"/>
          <w:spacing w:val="0"/>
          <w:w w:val="100"/>
          <w:kern w:val="0"/>
          <w:sz w:val="32"/>
          <w:szCs w:val="32"/>
          <w:lang w:val="en-US" w:eastAsia="zh-CN"/>
        </w:rPr>
      </w:pPr>
      <w:r>
        <w:rPr>
          <w:rFonts w:hint="eastAsia" w:ascii="Times New Roman" w:hAnsi="Times New Roman" w:eastAsia="方正仿宋_GBK" w:cs="Times New Roman"/>
          <w:spacing w:val="0"/>
          <w:w w:val="100"/>
          <w:kern w:val="0"/>
          <w:sz w:val="32"/>
          <w:szCs w:val="32"/>
          <w:lang w:val="en-US" w:eastAsia="zh-CN"/>
        </w:rPr>
        <w:t xml:space="preserve">各部门要增强“四个意识”，提高政治判断力、政治领悟力、政治执行力，忠于职守、尽职尽责，确保本通知精神落到实处，全力保障片区春节期间安全稳定。 </w:t>
      </w:r>
    </w:p>
    <w:p>
      <w:pPr>
        <w:keepNext w:val="0"/>
        <w:keepLines w:val="0"/>
        <w:pageBreakBefore w:val="0"/>
        <w:widowControl w:val="0"/>
        <w:kinsoku/>
        <w:wordWrap/>
        <w:overflowPunct w:val="0"/>
        <w:topLinePunct w:val="0"/>
        <w:autoSpaceDE/>
        <w:autoSpaceDN/>
        <w:bidi w:val="0"/>
        <w:adjustRightInd w:val="0"/>
        <w:snapToGrid w:val="0"/>
        <w:spacing w:line="580" w:lineRule="exact"/>
        <w:textAlignment w:val="auto"/>
        <w:rPr>
          <w:rFonts w:hint="default" w:ascii="Times New Roman" w:hAnsi="Times New Roman" w:eastAsia="方正仿宋_GBK" w:cs="Times New Roman"/>
          <w:spacing w:val="0"/>
          <w:w w:val="100"/>
          <w:kern w:val="0"/>
          <w:sz w:val="32"/>
          <w:szCs w:val="32"/>
        </w:rPr>
      </w:pPr>
    </w:p>
    <w:p>
      <w:pPr>
        <w:keepNext w:val="0"/>
        <w:keepLines w:val="0"/>
        <w:pageBreakBefore w:val="0"/>
        <w:widowControl w:val="0"/>
        <w:suppressLineNumbers w:val="0"/>
        <w:kinsoku/>
        <w:overflowPunct w:val="0"/>
        <w:topLinePunct w:val="0"/>
        <w:autoSpaceDE/>
        <w:autoSpaceDN/>
        <w:bidi w:val="0"/>
        <w:adjustRightInd w:val="0"/>
        <w:snapToGrid w:val="0"/>
        <w:spacing w:before="0" w:beforeAutospacing="0" w:after="0" w:afterAutospacing="0" w:line="580" w:lineRule="exact"/>
        <w:ind w:left="1838" w:leftChars="304" w:right="0" w:hanging="1200" w:hangingChars="375"/>
        <w:jc w:val="both"/>
        <w:rPr>
          <w:rFonts w:hint="eastAsia" w:ascii="Times New Roman" w:hAnsi="Times New Roman" w:eastAsia="方正仿宋_GBK" w:cs="Times New Roman"/>
          <w:spacing w:val="0"/>
          <w:w w:val="100"/>
          <w:kern w:val="0"/>
          <w:sz w:val="32"/>
          <w:szCs w:val="32"/>
          <w:lang w:val="en-US"/>
        </w:rPr>
      </w:pPr>
      <w:r>
        <w:rPr>
          <w:rFonts w:hint="eastAsia" w:ascii="Times New Roman" w:hAnsi="Times New Roman" w:eastAsia="方正仿宋_GBK" w:cs="Times New Roman"/>
          <w:spacing w:val="0"/>
          <w:w w:val="100"/>
          <w:kern w:val="0"/>
          <w:sz w:val="32"/>
          <w:szCs w:val="32"/>
          <w:lang w:eastAsia="zh-CN"/>
        </w:rPr>
        <w:t>附件：</w:t>
      </w:r>
      <w:r>
        <w:rPr>
          <w:rFonts w:hint="eastAsia" w:ascii="Times New Roman" w:hAnsi="Times New Roman" w:eastAsia="方正仿宋_GBK" w:cs="Times New Roman"/>
          <w:spacing w:val="0"/>
          <w:w w:val="100"/>
          <w:kern w:val="0"/>
          <w:sz w:val="32"/>
          <w:szCs w:val="32"/>
          <w:lang w:val="en-US" w:eastAsia="zh-CN"/>
        </w:rPr>
        <w:t>1.2022年春节期间离钦和来钦返钦人员排查管控工作方案</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80" w:lineRule="exact"/>
        <w:ind w:leftChars="0" w:firstLine="1600" w:firstLineChars="500"/>
        <w:textAlignment w:val="auto"/>
        <w:rPr>
          <w:rFonts w:hint="eastAsia" w:ascii="Times New Roman" w:hAnsi="Times New Roman" w:eastAsia="方正仿宋_GBK" w:cs="Times New Roman"/>
          <w:spacing w:val="0"/>
          <w:w w:val="100"/>
          <w:kern w:val="0"/>
          <w:sz w:val="32"/>
          <w:szCs w:val="32"/>
          <w:lang w:val="en-US" w:eastAsia="zh-CN" w:bidi="ar-SA"/>
        </w:rPr>
      </w:pPr>
      <w:r>
        <w:rPr>
          <w:rFonts w:hint="eastAsia" w:ascii="Times New Roman" w:hAnsi="Times New Roman" w:eastAsia="方正仿宋_GBK" w:cs="Times New Roman"/>
          <w:spacing w:val="0"/>
          <w:w w:val="100"/>
          <w:kern w:val="0"/>
          <w:sz w:val="32"/>
          <w:szCs w:val="32"/>
          <w:lang w:val="en-US" w:eastAsia="zh-CN" w:bidi="ar-SA"/>
        </w:rPr>
        <w:t>2.来钦返钦或离钦人员登记问卷小程序</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80" w:lineRule="exact"/>
        <w:ind w:leftChars="0" w:firstLine="1600" w:firstLineChars="500"/>
        <w:textAlignment w:val="auto"/>
        <w:rPr>
          <w:rFonts w:hint="default" w:ascii="Times New Roman" w:hAnsi="Times New Roman" w:eastAsia="方正仿宋_GBK" w:cs="Times New Roman"/>
          <w:spacing w:val="0"/>
          <w:w w:val="100"/>
          <w:kern w:val="0"/>
          <w:sz w:val="32"/>
          <w:szCs w:val="32"/>
          <w:lang w:val="en-US" w:eastAsia="zh-CN"/>
        </w:rPr>
      </w:pPr>
      <w:r>
        <w:rPr>
          <w:rFonts w:hint="eastAsia" w:ascii="Times New Roman" w:hAnsi="Times New Roman" w:eastAsia="方正仿宋_GBK" w:cs="Times New Roman"/>
          <w:spacing w:val="0"/>
          <w:w w:val="100"/>
          <w:kern w:val="0"/>
          <w:sz w:val="32"/>
          <w:szCs w:val="32"/>
          <w:lang w:val="en-US" w:eastAsia="zh-CN"/>
        </w:rPr>
        <w:t>3.</w:t>
      </w:r>
      <w:r>
        <w:rPr>
          <w:rFonts w:hint="default" w:ascii="Times New Roman" w:hAnsi="Times New Roman" w:eastAsia="方正仿宋_GBK" w:cs="Times New Roman"/>
          <w:spacing w:val="0"/>
          <w:w w:val="100"/>
          <w:kern w:val="0"/>
          <w:sz w:val="32"/>
          <w:szCs w:val="32"/>
          <w:lang w:val="en-US" w:eastAsia="zh-CN"/>
        </w:rPr>
        <w:t>自贸区钦州港片区新冠病毒疫情防控责任分工表</w:t>
      </w:r>
    </w:p>
    <w:p>
      <w:pPr>
        <w:keepNext w:val="0"/>
        <w:keepLines w:val="0"/>
        <w:pageBreakBefore w:val="0"/>
        <w:widowControl w:val="0"/>
        <w:kinsoku/>
        <w:wordWrap/>
        <w:overflowPunct w:val="0"/>
        <w:topLinePunct w:val="0"/>
        <w:autoSpaceDE/>
        <w:autoSpaceDN/>
        <w:bidi w:val="0"/>
        <w:adjustRightInd w:val="0"/>
        <w:snapToGrid w:val="0"/>
        <w:spacing w:line="580" w:lineRule="exact"/>
        <w:ind w:left="1916" w:leftChars="760" w:hanging="320" w:hangingChars="100"/>
        <w:textAlignment w:val="auto"/>
        <w:rPr>
          <w:rFonts w:hint="default" w:ascii="Times New Roman" w:hAnsi="Times New Roman" w:eastAsia="方正仿宋_GBK" w:cs="Times New Roman"/>
          <w:spacing w:val="0"/>
          <w:w w:val="100"/>
          <w:kern w:val="0"/>
          <w:sz w:val="32"/>
          <w:szCs w:val="32"/>
        </w:rPr>
      </w:pPr>
    </w:p>
    <w:p>
      <w:pPr>
        <w:keepNext w:val="0"/>
        <w:keepLines w:val="0"/>
        <w:pageBreakBefore w:val="0"/>
        <w:widowControl w:val="0"/>
        <w:kinsoku/>
        <w:wordWrap/>
        <w:overflowPunct w:val="0"/>
        <w:topLinePunct w:val="0"/>
        <w:autoSpaceDE/>
        <w:autoSpaceDN/>
        <w:bidi w:val="0"/>
        <w:adjustRightInd w:val="0"/>
        <w:snapToGrid w:val="0"/>
        <w:spacing w:line="580" w:lineRule="exact"/>
        <w:ind w:left="1916" w:leftChars="760" w:hanging="320" w:hangingChars="100"/>
        <w:textAlignment w:val="auto"/>
        <w:rPr>
          <w:rFonts w:hint="default" w:ascii="Times New Roman" w:hAnsi="Times New Roman" w:eastAsia="方正仿宋_GBK" w:cs="Times New Roman"/>
          <w:spacing w:val="0"/>
          <w:w w:val="100"/>
          <w:kern w:val="0"/>
          <w:sz w:val="32"/>
          <w:szCs w:val="32"/>
        </w:rPr>
      </w:pP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center"/>
        <w:textAlignment w:val="auto"/>
        <w:rPr>
          <w:rFonts w:hint="default" w:ascii="Times New Roman" w:hAnsi="Times New Roman" w:eastAsia="方正仿宋_GBK" w:cs="Times New Roman"/>
          <w:spacing w:val="0"/>
          <w:w w:val="100"/>
          <w:kern w:val="0"/>
          <w:sz w:val="32"/>
          <w:szCs w:val="32"/>
          <w:lang w:val="en-US" w:eastAsia="zh-CN"/>
        </w:rPr>
      </w:pPr>
      <w:r>
        <w:rPr>
          <w:rFonts w:hint="eastAsia" w:ascii="Times New Roman" w:hAnsi="Times New Roman" w:eastAsia="方正仿宋_GBK" w:cs="Times New Roman"/>
          <w:spacing w:val="0"/>
          <w:w w:val="100"/>
          <w:kern w:val="0"/>
          <w:sz w:val="32"/>
          <w:szCs w:val="32"/>
          <w:lang w:val="en-US" w:eastAsia="zh-CN"/>
        </w:rPr>
        <w:t xml:space="preserve">                  </w:t>
      </w:r>
      <w:r>
        <w:rPr>
          <w:rFonts w:hint="default" w:ascii="Times New Roman" w:hAnsi="Times New Roman" w:eastAsia="方正仿宋_GBK" w:cs="Times New Roman"/>
          <w:spacing w:val="0"/>
          <w:w w:val="100"/>
          <w:kern w:val="0"/>
          <w:sz w:val="32"/>
          <w:szCs w:val="32"/>
          <w:lang w:eastAsia="zh-CN"/>
        </w:rPr>
        <w:t>中国（广西）自由贸易试验区</w:t>
      </w:r>
      <w:r>
        <w:rPr>
          <w:rFonts w:hint="eastAsia" w:ascii="Times New Roman" w:hAnsi="Times New Roman" w:eastAsia="方正仿宋_GBK" w:cs="Times New Roman"/>
          <w:spacing w:val="0"/>
          <w:w w:val="100"/>
          <w:kern w:val="0"/>
          <w:sz w:val="32"/>
          <w:szCs w:val="32"/>
          <w:lang w:val="en-US" w:eastAsia="zh-CN"/>
        </w:rPr>
        <w:t xml:space="preserve">    </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center"/>
        <w:textAlignment w:val="auto"/>
        <w:rPr>
          <w:rFonts w:hint="default" w:ascii="Times New Roman" w:hAnsi="Times New Roman" w:eastAsia="方正仿宋_GBK" w:cs="Times New Roman"/>
          <w:spacing w:val="0"/>
          <w:w w:val="100"/>
          <w:kern w:val="0"/>
          <w:sz w:val="32"/>
          <w:szCs w:val="32"/>
          <w:lang w:eastAsia="zh-CN"/>
        </w:rPr>
      </w:pPr>
      <w:r>
        <w:rPr>
          <w:rFonts w:hint="eastAsia" w:ascii="Times New Roman" w:hAnsi="Times New Roman" w:eastAsia="方正仿宋_GBK" w:cs="Times New Roman"/>
          <w:spacing w:val="0"/>
          <w:w w:val="100"/>
          <w:kern w:val="0"/>
          <w:sz w:val="32"/>
          <w:szCs w:val="32"/>
          <w:lang w:val="en-US" w:eastAsia="zh-CN"/>
        </w:rPr>
        <w:t xml:space="preserve">                   </w:t>
      </w:r>
      <w:r>
        <w:rPr>
          <w:rFonts w:hint="default" w:ascii="Times New Roman" w:hAnsi="Times New Roman" w:eastAsia="方正仿宋_GBK" w:cs="Times New Roman"/>
          <w:spacing w:val="0"/>
          <w:w w:val="100"/>
          <w:kern w:val="0"/>
          <w:sz w:val="32"/>
          <w:szCs w:val="32"/>
          <w:lang w:eastAsia="zh-CN"/>
        </w:rPr>
        <w:t>钦州港片区管理委员会</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center"/>
        <w:textAlignment w:val="auto"/>
        <w:rPr>
          <w:rFonts w:hint="eastAsia" w:ascii="Times New Roman" w:hAnsi="Times New Roman" w:eastAsia="方正仿宋_GBK" w:cs="Times New Roman"/>
          <w:spacing w:val="0"/>
          <w:w w:val="100"/>
          <w:kern w:val="0"/>
          <w:sz w:val="32"/>
          <w:szCs w:val="32"/>
          <w:lang w:val="en-US" w:eastAsia="zh-CN"/>
        </w:rPr>
      </w:pPr>
      <w:r>
        <w:rPr>
          <w:rFonts w:hint="eastAsia" w:ascii="Times New Roman" w:hAnsi="Times New Roman" w:eastAsia="方正仿宋_GBK" w:cs="Times New Roman"/>
          <w:spacing w:val="0"/>
          <w:w w:val="100"/>
          <w:kern w:val="0"/>
          <w:sz w:val="32"/>
          <w:szCs w:val="32"/>
          <w:lang w:val="en-US" w:eastAsia="zh-CN"/>
        </w:rPr>
        <w:t xml:space="preserve">                   2022年1月18日</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center"/>
        <w:textAlignment w:val="auto"/>
        <w:rPr>
          <w:rFonts w:hint="eastAsia" w:ascii="Times New Roman" w:hAnsi="Times New Roman" w:eastAsia="方正仿宋_GBK" w:cs="Times New Roman"/>
          <w:spacing w:val="0"/>
          <w:w w:val="100"/>
          <w:kern w:val="0"/>
          <w:sz w:val="32"/>
          <w:szCs w:val="32"/>
          <w:lang w:val="en-US" w:eastAsia="zh-CN"/>
        </w:rPr>
      </w:pP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方正仿宋_GBK" w:cs="Times New Roman"/>
          <w:spacing w:val="0"/>
          <w:w w:val="100"/>
          <w:kern w:val="0"/>
          <w:sz w:val="32"/>
          <w:szCs w:val="32"/>
          <w:lang w:val="en-US" w:eastAsia="zh-CN"/>
        </w:rPr>
      </w:pPr>
      <w:r>
        <w:rPr>
          <w:rFonts w:hint="eastAsia" w:ascii="Times New Roman" w:hAnsi="Times New Roman" w:eastAsia="方正仿宋_GBK" w:cs="Times New Roman"/>
          <w:spacing w:val="0"/>
          <w:w w:val="100"/>
          <w:kern w:val="0"/>
          <w:sz w:val="32"/>
          <w:szCs w:val="32"/>
          <w:lang w:val="en-US" w:eastAsia="zh-CN"/>
        </w:rPr>
        <w:t>（此件公开发布）</w:t>
      </w:r>
    </w:p>
    <w:p>
      <w:pPr>
        <w:keepNext w:val="0"/>
        <w:keepLines w:val="0"/>
        <w:pageBreakBefore w:val="0"/>
        <w:kinsoku/>
        <w:wordWrap/>
        <w:overflowPunct w:val="0"/>
        <w:topLinePunct w:val="0"/>
        <w:autoSpaceDE/>
        <w:autoSpaceDN/>
        <w:bidi w:val="0"/>
        <w:adjustRightInd w:val="0"/>
        <w:snapToGrid w:val="0"/>
        <w:spacing w:line="580" w:lineRule="exact"/>
        <w:textAlignment w:val="auto"/>
        <w:rPr>
          <w:spacing w:val="0"/>
          <w:w w:val="100"/>
          <w:kern w:val="0"/>
        </w:rPr>
      </w:pPr>
    </w:p>
    <w:p>
      <w:pPr>
        <w:keepNext w:val="0"/>
        <w:keepLines w:val="0"/>
        <w:pageBreakBefore w:val="0"/>
        <w:kinsoku/>
        <w:wordWrap/>
        <w:overflowPunct w:val="0"/>
        <w:topLinePunct w:val="0"/>
        <w:autoSpaceDE/>
        <w:autoSpaceDN/>
        <w:bidi w:val="0"/>
        <w:adjustRightInd w:val="0"/>
        <w:snapToGrid w:val="0"/>
        <w:spacing w:line="580" w:lineRule="exact"/>
        <w:textAlignment w:val="auto"/>
        <w:rPr>
          <w:spacing w:val="0"/>
          <w:w w:val="100"/>
          <w:kern w:val="0"/>
        </w:rPr>
      </w:pPr>
    </w:p>
    <w:p>
      <w:pPr>
        <w:keepNext w:val="0"/>
        <w:keepLines w:val="0"/>
        <w:pageBreakBefore w:val="0"/>
        <w:kinsoku/>
        <w:overflowPunct w:val="0"/>
        <w:topLinePunct w:val="0"/>
        <w:autoSpaceDN/>
        <w:bidi w:val="0"/>
        <w:adjustRightInd w:val="0"/>
        <w:snapToGrid w:val="0"/>
        <w:spacing w:line="580" w:lineRule="exact"/>
        <w:rPr>
          <w:spacing w:val="0"/>
          <w:w w:val="100"/>
          <w:kern w:val="0"/>
        </w:rPr>
      </w:pPr>
      <w:r>
        <w:rPr>
          <w:spacing w:val="0"/>
          <w:w w:val="100"/>
          <w:kern w:val="0"/>
        </w:rPr>
        <w:br w:type="page"/>
      </w:r>
    </w:p>
    <w:p>
      <w:pPr>
        <w:keepNext w:val="0"/>
        <w:keepLines w:val="0"/>
        <w:pageBreakBefore w:val="0"/>
        <w:widowControl w:val="0"/>
        <w:suppressLineNumbers w:val="0"/>
        <w:kinsoku/>
        <w:overflowPunct w:val="0"/>
        <w:topLinePunct w:val="0"/>
        <w:autoSpaceDE/>
        <w:autoSpaceDN/>
        <w:bidi w:val="0"/>
        <w:adjustRightInd w:val="0"/>
        <w:snapToGrid w:val="0"/>
        <w:spacing w:before="0" w:beforeAutospacing="0" w:after="0" w:afterAutospacing="0" w:line="580" w:lineRule="exact"/>
        <w:ind w:left="0" w:right="0"/>
        <w:jc w:val="left"/>
        <w:rPr>
          <w:rFonts w:hint="eastAsia" w:ascii="仿宋_GB2312" w:hAnsi="Times New Roman" w:eastAsia="仿宋_GB2312" w:cs="仿宋_GB2312"/>
          <w:spacing w:val="0"/>
          <w:w w:val="100"/>
          <w:kern w:val="0"/>
          <w:sz w:val="32"/>
          <w:szCs w:val="32"/>
          <w:lang w:val="en-US" w:eastAsia="zh-CN" w:bidi="ar"/>
        </w:rPr>
      </w:pPr>
      <w:r>
        <w:rPr>
          <w:rFonts w:hint="eastAsia" w:ascii="方正黑体_GBK" w:hAnsi="方正黑体_GBK" w:eastAsia="方正黑体_GBK" w:cs="方正黑体_GBK"/>
          <w:spacing w:val="0"/>
          <w:w w:val="100"/>
          <w:kern w:val="0"/>
          <w:sz w:val="32"/>
          <w:szCs w:val="32"/>
          <w:lang w:val="en-US" w:eastAsia="zh-CN" w:bidi="ar"/>
        </w:rPr>
        <w:t>附件</w:t>
      </w:r>
      <w:r>
        <w:rPr>
          <w:rFonts w:hint="default" w:ascii="Times New Roman" w:hAnsi="Times New Roman" w:eastAsia="仿宋_GB2312" w:cs="Times New Roman"/>
          <w:spacing w:val="0"/>
          <w:w w:val="100"/>
          <w:kern w:val="0"/>
          <w:sz w:val="32"/>
          <w:szCs w:val="32"/>
          <w:lang w:val="en-US" w:eastAsia="zh-CN" w:bidi="ar"/>
        </w:rPr>
        <w:t>1</w:t>
      </w:r>
    </w:p>
    <w:p>
      <w:pPr>
        <w:keepNext w:val="0"/>
        <w:keepLines w:val="0"/>
        <w:pageBreakBefore w:val="0"/>
        <w:widowControl w:val="0"/>
        <w:suppressLineNumbers w:val="0"/>
        <w:kinsoku/>
        <w:overflowPunct w:val="0"/>
        <w:topLinePunct w:val="0"/>
        <w:autoSpaceDE/>
        <w:autoSpaceDN/>
        <w:bidi w:val="0"/>
        <w:adjustRightInd w:val="0"/>
        <w:snapToGrid w:val="0"/>
        <w:spacing w:before="0" w:beforeAutospacing="0" w:after="0" w:afterAutospacing="0" w:line="580" w:lineRule="exact"/>
        <w:ind w:left="0" w:right="0"/>
        <w:jc w:val="left"/>
        <w:rPr>
          <w:rFonts w:hint="default" w:ascii="仿宋_GB2312" w:hAnsi="Times New Roman" w:eastAsia="仿宋_GB2312" w:cs="仿宋_GB2312"/>
          <w:spacing w:val="0"/>
          <w:w w:val="100"/>
          <w:kern w:val="0"/>
          <w:sz w:val="32"/>
          <w:szCs w:val="32"/>
          <w:lang w:val="en-US" w:eastAsia="zh-CN" w:bidi="ar"/>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overflowPunct w:val="0"/>
        <w:topLinePunct w:val="0"/>
        <w:autoSpaceDE/>
        <w:autoSpaceDN/>
        <w:bidi w:val="0"/>
        <w:adjustRightInd w:val="0"/>
        <w:snapToGrid w:val="0"/>
        <w:spacing w:before="0" w:beforeAutospacing="0" w:after="0" w:afterAutospacing="0" w:line="580" w:lineRule="exact"/>
        <w:ind w:left="0" w:right="0" w:firstLine="0"/>
        <w:jc w:val="center"/>
        <w:rPr>
          <w:rFonts w:hint="default" w:ascii="方正小标宋_GBK" w:hAnsi="方正小标宋_GBK" w:eastAsia="方正小标宋_GBK" w:cs="方正小标宋_GBK"/>
          <w:spacing w:val="0"/>
          <w:w w:val="100"/>
          <w:kern w:val="0"/>
          <w:sz w:val="44"/>
          <w:szCs w:val="44"/>
          <w:lang w:val="en-US" w:eastAsia="zh-CN" w:bidi="ar"/>
        </w:rPr>
      </w:pPr>
      <w:r>
        <w:rPr>
          <w:rFonts w:hint="default" w:ascii="Times New Roman" w:hAnsi="Times New Roman" w:eastAsia="方正小标宋_GBK" w:cs="Times New Roman"/>
          <w:spacing w:val="0"/>
          <w:w w:val="100"/>
          <w:kern w:val="0"/>
          <w:sz w:val="44"/>
          <w:szCs w:val="44"/>
          <w:lang w:val="en-US" w:eastAsia="zh-CN" w:bidi="ar"/>
        </w:rPr>
        <w:t>2022</w:t>
      </w:r>
      <w:r>
        <w:rPr>
          <w:rFonts w:hint="default" w:ascii="方正小标宋_GBK" w:hAnsi="方正小标宋_GBK" w:eastAsia="方正小标宋_GBK" w:cs="方正小标宋_GBK"/>
          <w:spacing w:val="0"/>
          <w:w w:val="100"/>
          <w:kern w:val="0"/>
          <w:sz w:val="44"/>
          <w:szCs w:val="44"/>
          <w:lang w:val="en-US" w:eastAsia="zh-CN" w:bidi="ar"/>
        </w:rPr>
        <w:t>年春节期间离钦和来钦返钦人员</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overflowPunct w:val="0"/>
        <w:topLinePunct w:val="0"/>
        <w:autoSpaceDE/>
        <w:autoSpaceDN/>
        <w:bidi w:val="0"/>
        <w:adjustRightInd w:val="0"/>
        <w:snapToGrid w:val="0"/>
        <w:spacing w:before="0" w:beforeAutospacing="0" w:after="0" w:afterAutospacing="0" w:line="580" w:lineRule="exact"/>
        <w:ind w:left="0" w:right="0" w:firstLine="0"/>
        <w:jc w:val="center"/>
        <w:rPr>
          <w:rFonts w:hint="default" w:ascii="方正仿宋_GBK" w:hAnsi="方正仿宋_GBK" w:eastAsia="方正仿宋_GBK" w:cs="方正仿宋_GBK"/>
          <w:i w:val="0"/>
          <w:caps w:val="0"/>
          <w:color w:val="333333"/>
          <w:spacing w:val="0"/>
          <w:w w:val="100"/>
          <w:kern w:val="0"/>
          <w:sz w:val="32"/>
          <w:szCs w:val="32"/>
          <w:shd w:val="clear" w:fill="FFFFFF"/>
          <w:lang w:val="en-US" w:eastAsia="zh-CN" w:bidi="ar"/>
        </w:rPr>
      </w:pPr>
      <w:r>
        <w:rPr>
          <w:rFonts w:hint="default" w:ascii="方正小标宋_GBK" w:hAnsi="方正小标宋_GBK" w:eastAsia="方正小标宋_GBK" w:cs="方正小标宋_GBK"/>
          <w:spacing w:val="0"/>
          <w:w w:val="100"/>
          <w:kern w:val="0"/>
          <w:sz w:val="44"/>
          <w:szCs w:val="44"/>
          <w:lang w:val="en-US" w:eastAsia="zh-CN" w:bidi="ar"/>
        </w:rPr>
        <w:t>排查管控</w:t>
      </w:r>
      <w:r>
        <w:rPr>
          <w:rFonts w:hint="eastAsia" w:ascii="方正小标宋_GBK" w:hAnsi="方正小标宋_GBK" w:eastAsia="方正小标宋_GBK" w:cs="方正小标宋_GBK"/>
          <w:spacing w:val="0"/>
          <w:w w:val="100"/>
          <w:kern w:val="0"/>
          <w:sz w:val="44"/>
          <w:szCs w:val="44"/>
          <w:lang w:val="en-US" w:eastAsia="zh-CN" w:bidi="ar"/>
        </w:rPr>
        <w:t>工作方案</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overflowPunct w:val="0"/>
        <w:topLinePunct w:val="0"/>
        <w:autoSpaceDE/>
        <w:autoSpaceDN/>
        <w:bidi w:val="0"/>
        <w:adjustRightInd w:val="0"/>
        <w:snapToGrid w:val="0"/>
        <w:spacing w:before="0" w:beforeAutospacing="0" w:after="0" w:afterAutospacing="0" w:line="580" w:lineRule="exact"/>
        <w:ind w:left="0" w:right="0" w:firstLine="0"/>
        <w:jc w:val="both"/>
        <w:rPr>
          <w:rFonts w:hint="default" w:ascii="方正仿宋_GBK" w:hAnsi="方正仿宋_GBK" w:eastAsia="方正仿宋_GBK" w:cs="方正仿宋_GBK"/>
          <w:i w:val="0"/>
          <w:caps w:val="0"/>
          <w:color w:val="333333"/>
          <w:spacing w:val="0"/>
          <w:w w:val="100"/>
          <w:kern w:val="0"/>
          <w:sz w:val="32"/>
          <w:szCs w:val="32"/>
          <w:shd w:val="clear" w:fill="FFFFFF"/>
          <w:lang w:val="en-US" w:eastAsia="zh-CN" w:bidi="ar"/>
        </w:rPr>
      </w:pPr>
    </w:p>
    <w:p>
      <w:pPr>
        <w:keepNext w:val="0"/>
        <w:keepLines w:val="0"/>
        <w:pageBreakBefore w:val="0"/>
        <w:widowControl w:val="0"/>
        <w:suppressLineNumbers w:val="0"/>
        <w:kinsoku/>
        <w:wordWrap/>
        <w:overflowPunct w:val="0"/>
        <w:topLinePunct w:val="0"/>
        <w:autoSpaceDE/>
        <w:autoSpaceDN/>
        <w:bidi w:val="0"/>
        <w:adjustRightInd w:val="0"/>
        <w:snapToGrid w:val="0"/>
        <w:spacing w:line="580" w:lineRule="exact"/>
        <w:ind w:left="0" w:right="0" w:firstLine="640" w:firstLineChars="200"/>
        <w:jc w:val="left"/>
        <w:textAlignment w:val="auto"/>
        <w:rPr>
          <w:rFonts w:hint="eastAsia" w:ascii="方正黑体_GBK" w:hAnsi="方正黑体_GBK" w:eastAsia="方正黑体_GBK" w:cs="方正黑体_GBK"/>
          <w:spacing w:val="0"/>
          <w:w w:val="100"/>
          <w:kern w:val="0"/>
          <w:sz w:val="32"/>
          <w:szCs w:val="32"/>
          <w:lang w:val="en-US" w:eastAsia="zh-CN"/>
        </w:rPr>
      </w:pPr>
      <w:r>
        <w:rPr>
          <w:rFonts w:hint="eastAsia" w:ascii="方正黑体_GBK" w:hAnsi="方正黑体_GBK" w:eastAsia="方正黑体_GBK" w:cs="方正黑体_GBK"/>
          <w:spacing w:val="0"/>
          <w:w w:val="100"/>
          <w:kern w:val="0"/>
          <w:sz w:val="32"/>
          <w:szCs w:val="32"/>
          <w:lang w:val="en-US" w:eastAsia="zh-CN"/>
        </w:rPr>
        <w:t>一、加强离钦和返钦来钦人员的排查登记</w:t>
      </w:r>
    </w:p>
    <w:p>
      <w:pPr>
        <w:keepNext w:val="0"/>
        <w:keepLines w:val="0"/>
        <w:pageBreakBefore w:val="0"/>
        <w:widowControl w:val="0"/>
        <w:kinsoku/>
        <w:wordWrap/>
        <w:topLinePunct w:val="0"/>
        <w:autoSpaceDE/>
        <w:autoSpaceDN/>
        <w:bidi w:val="0"/>
        <w:spacing w:line="580" w:lineRule="exact"/>
        <w:ind w:left="0" w:right="0" w:firstLine="640" w:firstLineChars="200"/>
        <w:textAlignment w:val="auto"/>
        <w:rPr>
          <w:rFonts w:hint="eastAsia" w:ascii="Times New Roman" w:hAnsi="Times New Roman" w:eastAsia="方正仿宋_GBK" w:cs="Times New Roman"/>
          <w:spacing w:val="0"/>
          <w:w w:val="100"/>
          <w:sz w:val="32"/>
          <w:szCs w:val="32"/>
          <w:lang w:eastAsia="zh-CN"/>
        </w:rPr>
      </w:pPr>
      <w:r>
        <w:rPr>
          <w:rFonts w:hint="default" w:ascii="Times New Roman" w:hAnsi="Times New Roman" w:eastAsia="方正仿宋_GBK" w:cs="Times New Roman"/>
          <w:spacing w:val="0"/>
          <w:w w:val="100"/>
          <w:sz w:val="32"/>
          <w:szCs w:val="32"/>
        </w:rPr>
        <w:t>为了减轻各单位</w:t>
      </w:r>
      <w:r>
        <w:rPr>
          <w:rFonts w:hint="eastAsia" w:ascii="Times New Roman" w:hAnsi="Times New Roman" w:eastAsia="方正仿宋_GBK" w:cs="Times New Roman"/>
          <w:spacing w:val="0"/>
          <w:w w:val="100"/>
          <w:sz w:val="32"/>
          <w:szCs w:val="32"/>
          <w:lang w:eastAsia="zh-CN"/>
        </w:rPr>
        <w:t>（部门）、企业</w:t>
      </w:r>
      <w:r>
        <w:rPr>
          <w:rFonts w:hint="default" w:ascii="Times New Roman" w:hAnsi="Times New Roman" w:eastAsia="方正仿宋_GBK" w:cs="Times New Roman"/>
          <w:spacing w:val="0"/>
          <w:w w:val="100"/>
          <w:sz w:val="32"/>
          <w:szCs w:val="32"/>
        </w:rPr>
        <w:t>数据员</w:t>
      </w:r>
      <w:r>
        <w:rPr>
          <w:rFonts w:hint="eastAsia" w:ascii="Times New Roman" w:hAnsi="Times New Roman" w:eastAsia="方正仿宋_GBK" w:cs="Times New Roman"/>
          <w:spacing w:val="0"/>
          <w:w w:val="100"/>
          <w:sz w:val="32"/>
          <w:szCs w:val="32"/>
          <w:lang w:eastAsia="zh-CN"/>
        </w:rPr>
        <w:t>、各社区</w:t>
      </w:r>
      <w:r>
        <w:rPr>
          <w:rFonts w:hint="default" w:ascii="Times New Roman" w:hAnsi="Times New Roman" w:eastAsia="方正仿宋_GBK" w:cs="Times New Roman"/>
          <w:spacing w:val="0"/>
          <w:w w:val="100"/>
          <w:sz w:val="32"/>
          <w:szCs w:val="32"/>
        </w:rPr>
        <w:t>的工作负担</w:t>
      </w:r>
      <w:r>
        <w:rPr>
          <w:rFonts w:hint="eastAsia"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片区疫情防控指挥部联合</w:t>
      </w:r>
      <w:r>
        <w:rPr>
          <w:rFonts w:hint="eastAsia" w:ascii="Times New Roman" w:hAnsi="Times New Roman" w:eastAsia="方正仿宋_GBK" w:cs="Times New Roman"/>
          <w:spacing w:val="0"/>
          <w:w w:val="100"/>
          <w:sz w:val="32"/>
          <w:szCs w:val="32"/>
          <w:lang w:eastAsia="zh-CN"/>
        </w:rPr>
        <w:t>片区数字化发展管理中心</w:t>
      </w:r>
      <w:r>
        <w:rPr>
          <w:rFonts w:hint="default" w:ascii="Times New Roman" w:hAnsi="Times New Roman" w:eastAsia="方正仿宋_GBK" w:cs="Times New Roman"/>
          <w:spacing w:val="0"/>
          <w:w w:val="100"/>
          <w:sz w:val="32"/>
          <w:szCs w:val="32"/>
        </w:rPr>
        <w:t>推出了以问卷小程序的模式采集</w:t>
      </w:r>
      <w:r>
        <w:rPr>
          <w:rFonts w:hint="eastAsia" w:ascii="Times New Roman" w:hAnsi="Times New Roman" w:eastAsia="方正仿宋_GBK" w:cs="Times New Roman"/>
          <w:spacing w:val="0"/>
          <w:w w:val="100"/>
          <w:sz w:val="32"/>
          <w:szCs w:val="32"/>
          <w:lang w:val="en-US" w:eastAsia="zh-CN"/>
        </w:rPr>
        <w:t>离钦和</w:t>
      </w:r>
      <w:r>
        <w:rPr>
          <w:rFonts w:hint="default" w:ascii="Times New Roman" w:hAnsi="Times New Roman" w:eastAsia="方正仿宋_GBK" w:cs="Times New Roman"/>
          <w:spacing w:val="0"/>
          <w:w w:val="100"/>
          <w:sz w:val="32"/>
          <w:szCs w:val="32"/>
        </w:rPr>
        <w:t>外出返钦</w:t>
      </w:r>
      <w:r>
        <w:rPr>
          <w:rFonts w:hint="eastAsia" w:ascii="Times New Roman" w:hAnsi="Times New Roman" w:eastAsia="方正仿宋_GBK" w:cs="Times New Roman"/>
          <w:spacing w:val="0"/>
          <w:w w:val="100"/>
          <w:sz w:val="32"/>
          <w:szCs w:val="32"/>
          <w:lang w:eastAsia="zh-CN"/>
        </w:rPr>
        <w:t>来</w:t>
      </w:r>
      <w:r>
        <w:rPr>
          <w:rFonts w:hint="default" w:ascii="Times New Roman" w:hAnsi="Times New Roman" w:eastAsia="方正仿宋_GBK" w:cs="Times New Roman"/>
          <w:spacing w:val="0"/>
          <w:w w:val="100"/>
          <w:sz w:val="32"/>
          <w:szCs w:val="32"/>
        </w:rPr>
        <w:t>钦</w:t>
      </w:r>
      <w:r>
        <w:rPr>
          <w:rFonts w:hint="eastAsia" w:ascii="Times New Roman" w:hAnsi="Times New Roman" w:eastAsia="方正仿宋_GBK" w:cs="Times New Roman"/>
          <w:spacing w:val="0"/>
          <w:w w:val="100"/>
          <w:sz w:val="32"/>
          <w:szCs w:val="32"/>
          <w:lang w:eastAsia="zh-CN"/>
        </w:rPr>
        <w:t>人员</w:t>
      </w:r>
      <w:r>
        <w:rPr>
          <w:rFonts w:hint="default" w:ascii="Times New Roman" w:hAnsi="Times New Roman" w:eastAsia="方正仿宋_GBK" w:cs="Times New Roman"/>
          <w:spacing w:val="0"/>
          <w:w w:val="100"/>
          <w:sz w:val="32"/>
          <w:szCs w:val="32"/>
        </w:rPr>
        <w:t>信息</w:t>
      </w:r>
      <w:r>
        <w:rPr>
          <w:rFonts w:hint="eastAsia"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只要扫描二维码便可自动填报个人有关事项</w:t>
      </w:r>
      <w:r>
        <w:rPr>
          <w:rFonts w:hint="eastAsia"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要求必须如实填写</w:t>
      </w:r>
      <w:r>
        <w:rPr>
          <w:rFonts w:hint="eastAsia"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该码可以重复扫码</w:t>
      </w:r>
      <w:r>
        <w:rPr>
          <w:rFonts w:hint="eastAsia"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老人或小孩由监护人或亲人负责填写上报</w:t>
      </w:r>
      <w:r>
        <w:rPr>
          <w:rFonts w:hint="eastAsia"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请各单位、各部门落实主体责任</w:t>
      </w:r>
      <w:r>
        <w:rPr>
          <w:rFonts w:hint="eastAsia"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按</w:t>
      </w:r>
      <w:r>
        <w:rPr>
          <w:rFonts w:hint="eastAsia" w:ascii="Times New Roman" w:hAnsi="Times New Roman" w:eastAsia="方正仿宋_GBK" w:cs="Times New Roman"/>
          <w:spacing w:val="0"/>
          <w:w w:val="100"/>
          <w:sz w:val="32"/>
          <w:szCs w:val="32"/>
          <w:lang w:eastAsia="zh-CN"/>
        </w:rPr>
        <w:t>片区管委《关于做好2022年春节期间有关工作的通知》中</w:t>
      </w:r>
      <w:r>
        <w:rPr>
          <w:rFonts w:hint="default" w:ascii="Times New Roman" w:hAnsi="Times New Roman" w:eastAsia="方正仿宋_GBK" w:cs="Times New Roman"/>
          <w:spacing w:val="0"/>
          <w:w w:val="100"/>
          <w:sz w:val="32"/>
          <w:szCs w:val="32"/>
        </w:rPr>
        <w:t>的责任分工</w:t>
      </w:r>
      <w:r>
        <w:rPr>
          <w:rFonts w:hint="eastAsia" w:ascii="Times New Roman" w:hAnsi="Times New Roman" w:eastAsia="方正仿宋_GBK" w:cs="Times New Roman"/>
          <w:spacing w:val="0"/>
          <w:w w:val="100"/>
          <w:sz w:val="32"/>
          <w:szCs w:val="32"/>
          <w:lang w:eastAsia="zh-CN"/>
        </w:rPr>
        <w:t>，督促各企业、各社区、各行业落实专人负责监管，每天排查离钦和返钦来钦人员，督促填写问卷小程序，属于重点管控人群的必须马上与当地社区联系上报，同时做好重点人群的管控。请各单位将本单位（部门）及联系企业、行业负责监管人的姓名及联系电话于2022年1月18日前报送片区防控办（联系人及电话：钟文，0777-3888721）。</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sz w:val="32"/>
          <w:szCs w:val="32"/>
        </w:rPr>
      </w:pPr>
      <w:r>
        <w:rPr>
          <w:rFonts w:ascii="黑体" w:hAnsi="宋体" w:eastAsia="黑体" w:cs="黑体"/>
          <w:color w:val="000000"/>
          <w:kern w:val="0"/>
          <w:sz w:val="32"/>
          <w:szCs w:val="32"/>
          <w:lang w:val="en-US" w:eastAsia="zh-CN" w:bidi="ar"/>
        </w:rPr>
        <w:t>二、根据风险不同，对返</w:t>
      </w:r>
      <w:r>
        <w:rPr>
          <w:rFonts w:hint="eastAsia" w:ascii="黑体" w:hAnsi="宋体" w:eastAsia="黑体" w:cs="黑体"/>
          <w:color w:val="000000"/>
          <w:kern w:val="0"/>
          <w:sz w:val="32"/>
          <w:szCs w:val="32"/>
          <w:lang w:val="en-US" w:eastAsia="zh-CN" w:bidi="ar"/>
        </w:rPr>
        <w:t>钦</w:t>
      </w:r>
      <w:r>
        <w:rPr>
          <w:rFonts w:ascii="黑体" w:hAnsi="宋体" w:eastAsia="黑体" w:cs="黑体"/>
          <w:color w:val="000000"/>
          <w:kern w:val="0"/>
          <w:sz w:val="32"/>
          <w:szCs w:val="32"/>
          <w:lang w:val="en-US" w:eastAsia="zh-CN" w:bidi="ar"/>
        </w:rPr>
        <w:t>人员进行分类管理</w:t>
      </w:r>
    </w:p>
    <w:p>
      <w:pPr>
        <w:keepNext w:val="0"/>
        <w:keepLines w:val="0"/>
        <w:pageBreakBefore w:val="0"/>
        <w:widowControl w:val="0"/>
        <w:suppressLineNumbers w:val="0"/>
        <w:tabs>
          <w:tab w:val="left" w:pos="5460"/>
        </w:tabs>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color w:val="000000"/>
          <w:kern w:val="0"/>
          <w:sz w:val="32"/>
          <w:szCs w:val="32"/>
          <w:lang w:val="en-US" w:eastAsia="zh-CN" w:bidi="ar"/>
        </w:rPr>
        <w:t>（一）入境人员。</w:t>
      </w:r>
      <w:r>
        <w:rPr>
          <w:rFonts w:hint="eastAsia" w:ascii="方正仿宋_GBK" w:hAnsi="方正仿宋_GBK" w:eastAsia="方正仿宋_GBK" w:cs="方正仿宋_GBK"/>
          <w:color w:val="000000"/>
          <w:kern w:val="0"/>
          <w:sz w:val="32"/>
          <w:szCs w:val="32"/>
          <w:lang w:val="en-US" w:eastAsia="zh-CN" w:bidi="ar"/>
        </w:rPr>
        <w:t>入境解除隔离医学观察人员，抵钦后要自动第一时间向社区报告，纳入社区管理做好信息登记，由社区根据其在入境地隔离医学观察天数，补足相应隔离医学观察及</w:t>
      </w:r>
      <w:r>
        <w:rPr>
          <w:rFonts w:hint="default" w:ascii="Times New Roman" w:hAnsi="Times New Roman" w:eastAsia="方正仿宋_GBK" w:cs="Times New Roman"/>
          <w:color w:val="000000"/>
          <w:kern w:val="0"/>
          <w:sz w:val="32"/>
          <w:szCs w:val="32"/>
          <w:lang w:val="en-US" w:eastAsia="zh-CN" w:bidi="ar"/>
        </w:rPr>
        <w:t>健康监测天数，并进行相应核酸检测。对入境人员严格实施14天集中隔离医学观察+4次核酸检测。对涉德尔塔等变异毒株流行的国家和地区入境人员集中隔离医学观察时间延长为</w:t>
      </w:r>
      <w:r>
        <w:rPr>
          <w:rFonts w:hint="eastAsia" w:ascii="方正仿宋_GBK" w:hAnsi="方正仿宋_GBK" w:eastAsia="方正仿宋_GBK" w:cs="方正仿宋_GBK"/>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14+7天</w:t>
      </w:r>
      <w:r>
        <w:rPr>
          <w:rFonts w:hint="eastAsia" w:ascii="方正仿宋_GBK" w:hAnsi="方正仿宋_GBK" w:eastAsia="方正仿宋_GBK" w:cs="方正仿宋_GBK"/>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增</w:t>
      </w:r>
      <w:r>
        <w:rPr>
          <w:rFonts w:hint="eastAsia" w:ascii="方正仿宋_GBK" w:hAnsi="方正仿宋_GBK" w:eastAsia="方正仿宋_GBK" w:cs="方正仿宋_GBK"/>
          <w:color w:val="000000"/>
          <w:kern w:val="0"/>
          <w:sz w:val="32"/>
          <w:szCs w:val="32"/>
          <w:lang w:val="en-US" w:eastAsia="zh-CN" w:bidi="ar"/>
        </w:rPr>
        <w:t>加核酸检测次数。</w:t>
      </w:r>
      <w:r>
        <w:rPr>
          <w:rFonts w:hint="default" w:ascii="Times New Roman" w:hAnsi="Times New Roman" w:eastAsia="方正仿宋_GBK" w:cs="Times New Roman"/>
          <w:color w:val="000000"/>
          <w:kern w:val="0"/>
          <w:sz w:val="32"/>
          <w:szCs w:val="32"/>
          <w:lang w:val="en-US" w:eastAsia="zh-CN" w:bidi="ar"/>
        </w:rPr>
        <w:t>对入境人员</w:t>
      </w:r>
      <w:r>
        <w:rPr>
          <w:rFonts w:hint="eastAsia" w:ascii="方正仿宋_GBK" w:hAnsi="方正仿宋_GBK" w:eastAsia="方正仿宋_GBK" w:cs="方正仿宋_GBK"/>
          <w:color w:val="000000"/>
          <w:kern w:val="0"/>
          <w:sz w:val="32"/>
          <w:szCs w:val="32"/>
          <w:lang w:val="en-US" w:eastAsia="zh-CN" w:bidi="ar"/>
        </w:rPr>
        <w:t>严格落实“三查三排一转运”制度，加强人员从口岸入境、检疫、核酸检测、转运分流、隔离医学观察到居家健康监测等全流程闭环管理。</w:t>
      </w:r>
      <w:r>
        <w:rPr>
          <w:rFonts w:hint="default" w:ascii="Times New Roman" w:hAnsi="Times New Roman" w:eastAsia="方正仿宋_GBK" w:cs="Times New Roman"/>
          <w:color w:val="000000"/>
          <w:kern w:val="0"/>
          <w:sz w:val="32"/>
          <w:szCs w:val="32"/>
          <w:lang w:val="en-US" w:eastAsia="zh-CN" w:bidi="ar"/>
        </w:rPr>
        <w:t xml:space="preserve"> </w:t>
      </w:r>
    </w:p>
    <w:p>
      <w:pPr>
        <w:keepNext w:val="0"/>
        <w:keepLines w:val="0"/>
        <w:pageBreakBefore w:val="0"/>
        <w:widowControl w:val="0"/>
        <w:suppressLineNumbers w:val="0"/>
        <w:kinsoku/>
        <w:wordWrap/>
        <w:overflowPunct w:val="0"/>
        <w:topLinePunct w:val="0"/>
        <w:autoSpaceDE/>
        <w:autoSpaceDN/>
        <w:bidi w:val="0"/>
        <w:adjustRightInd/>
        <w:snapToGrid/>
        <w:spacing w:line="580" w:lineRule="exact"/>
        <w:ind w:firstLine="640" w:firstLineChars="200"/>
        <w:jc w:val="both"/>
        <w:textAlignment w:val="auto"/>
        <w:rPr>
          <w:rFonts w:hint="default" w:ascii="方正楷体_GBK" w:hAnsi="方正楷体_GBK" w:eastAsia="方正楷体_GBK" w:cs="方正楷体_GBK"/>
          <w:color w:val="000000"/>
          <w:kern w:val="0"/>
          <w:sz w:val="32"/>
          <w:szCs w:val="32"/>
          <w:lang w:val="en-US" w:eastAsia="zh-CN" w:bidi="ar"/>
        </w:rPr>
      </w:pPr>
      <w:r>
        <w:rPr>
          <w:rFonts w:hint="default" w:ascii="方正楷体_GBK" w:hAnsi="方正楷体_GBK" w:eastAsia="方正楷体_GBK" w:cs="方正楷体_GBK"/>
          <w:color w:val="000000"/>
          <w:kern w:val="0"/>
          <w:sz w:val="32"/>
          <w:szCs w:val="32"/>
          <w:lang w:val="en-US" w:eastAsia="zh-CN" w:bidi="ar"/>
        </w:rPr>
        <w:t>（二）国内风险地区返钦人员。</w:t>
      </w:r>
    </w:p>
    <w:p>
      <w:pPr>
        <w:keepNext w:val="0"/>
        <w:keepLines w:val="0"/>
        <w:widowControl w:val="0"/>
        <w:suppressLineNumbers w:val="0"/>
        <w:overflowPunct w:val="0"/>
        <w:spacing w:line="580" w:lineRule="exact"/>
        <w:ind w:firstLine="640" w:firstLineChars="200"/>
        <w:jc w:val="both"/>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color w:val="000000"/>
          <w:kern w:val="0"/>
          <w:sz w:val="32"/>
          <w:szCs w:val="32"/>
          <w:lang w:val="en-US" w:eastAsia="zh-CN" w:bidi="ar"/>
        </w:rPr>
        <w:t xml:space="preserve">1.高风险地区（按照当地公布的区域范围）返钦来钦人员。自确定为中高风险地区之日往前14天的返钦来钦人员，作为风险排查和管理对象，返钦来钦前须提前24小时向目的地社区（村、屯）报备，在抵钦后12小时内向目的地社区（村、屯）报告并接受健康管理。 </w:t>
      </w:r>
    </w:p>
    <w:p>
      <w:pPr>
        <w:keepNext w:val="0"/>
        <w:keepLines w:val="0"/>
        <w:widowControl w:val="0"/>
        <w:suppressLineNumbers w:val="0"/>
        <w:overflowPunct w:val="0"/>
        <w:spacing w:line="580" w:lineRule="exact"/>
        <w:ind w:firstLine="640" w:firstLineChars="200"/>
        <w:jc w:val="both"/>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（1）抵钦不足7天的，实行14天集中隔离医学观察+5次核酸检测（第1、4、7、10、14天），集中隔离医学观察结束后进行7天居家健康监测+3次核酸检测（第2、4、7天）。</w:t>
      </w:r>
    </w:p>
    <w:p>
      <w:pPr>
        <w:keepNext w:val="0"/>
        <w:keepLines w:val="0"/>
        <w:widowControl w:val="0"/>
        <w:suppressLineNumbers w:val="0"/>
        <w:overflowPunct w:val="0"/>
        <w:spacing w:line="580" w:lineRule="exact"/>
        <w:ind w:firstLine="640" w:firstLineChars="200"/>
        <w:jc w:val="both"/>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color w:val="000000"/>
          <w:kern w:val="0"/>
          <w:sz w:val="32"/>
          <w:szCs w:val="32"/>
          <w:lang w:val="en-US" w:eastAsia="zh-CN" w:bidi="ar"/>
        </w:rPr>
        <w:t xml:space="preserve">（2）抵钦超过7天但不足14天的，实行7天集中隔离医学观察+3次核酸检测（第1、4、7天），集中隔离医学观察结束后进行7天居家健康监测+3次核酸检测（第2、4、7天）。 </w:t>
      </w:r>
    </w:p>
    <w:p>
      <w:pPr>
        <w:keepNext w:val="0"/>
        <w:keepLines w:val="0"/>
        <w:widowControl w:val="0"/>
        <w:suppressLineNumbers w:val="0"/>
        <w:overflowPunct w:val="0"/>
        <w:spacing w:line="580" w:lineRule="exact"/>
        <w:ind w:firstLine="640" w:firstLineChars="200"/>
        <w:jc w:val="both"/>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color w:val="000000"/>
          <w:kern w:val="0"/>
          <w:sz w:val="32"/>
          <w:szCs w:val="32"/>
          <w:lang w:val="en-US" w:eastAsia="zh-CN" w:bidi="ar"/>
        </w:rPr>
        <w:t xml:space="preserve">（3）抵钦超过14天不足21天的，实行7天居家健康监测+2次核酸检测（第1、7天）。 </w:t>
      </w:r>
    </w:p>
    <w:p>
      <w:pPr>
        <w:keepNext w:val="0"/>
        <w:keepLines w:val="0"/>
        <w:widowControl w:val="0"/>
        <w:suppressLineNumbers w:val="0"/>
        <w:overflowPunct w:val="0"/>
        <w:spacing w:line="580" w:lineRule="exact"/>
        <w:ind w:firstLine="640" w:firstLineChars="200"/>
        <w:jc w:val="both"/>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color w:val="000000"/>
          <w:kern w:val="0"/>
          <w:sz w:val="32"/>
          <w:szCs w:val="32"/>
          <w:lang w:val="en-US" w:eastAsia="zh-CN" w:bidi="ar"/>
        </w:rPr>
        <w:t xml:space="preserve">2.中高风险地区所在县（市、区）或直辖市的街道返钦来钦人员。自确定为中高风险地区之日往前14天的返钦来钦人员，作为风险排查和管理对象，返钦来钦前须提前24小时向目的地社区（村、屯）报备，在抵钦后12小时内向目的地社区（村、屯）报告并接受健康管理。 </w:t>
      </w:r>
    </w:p>
    <w:p>
      <w:pPr>
        <w:keepNext w:val="0"/>
        <w:keepLines w:val="0"/>
        <w:widowControl w:val="0"/>
        <w:suppressLineNumbers w:val="0"/>
        <w:overflowPunct w:val="0"/>
        <w:spacing w:line="580" w:lineRule="exact"/>
        <w:ind w:firstLine="640" w:firstLineChars="200"/>
        <w:jc w:val="both"/>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color w:val="000000"/>
          <w:kern w:val="0"/>
          <w:sz w:val="32"/>
          <w:szCs w:val="32"/>
          <w:lang w:val="en-US" w:eastAsia="zh-CN" w:bidi="ar"/>
        </w:rPr>
        <w:t xml:space="preserve">（1）抵钦不足7天的。实行7天集中隔离医学观察+3次核酸检测（第1、4、7天），集中隔离医学观察结束后进行7天居家健康监测+2次核酸检测（第2、7天）。 </w:t>
      </w:r>
    </w:p>
    <w:p>
      <w:pPr>
        <w:keepNext w:val="0"/>
        <w:keepLines w:val="0"/>
        <w:widowControl w:val="0"/>
        <w:suppressLineNumbers w:val="0"/>
        <w:overflowPunct w:val="0"/>
        <w:spacing w:line="580" w:lineRule="exact"/>
        <w:ind w:firstLine="640" w:firstLineChars="200"/>
        <w:jc w:val="both"/>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color w:val="000000"/>
          <w:kern w:val="0"/>
          <w:sz w:val="32"/>
          <w:szCs w:val="32"/>
          <w:lang w:val="en-US" w:eastAsia="zh-CN" w:bidi="ar"/>
        </w:rPr>
        <w:t xml:space="preserve">（2）抵钦超过7天不足14天的，实行7天居家健康监测+2次核酸检测（第1、7天），居家健康监测结束后进行7天自我健康监测+2次核酸检测（第2、7天）。 </w:t>
      </w:r>
    </w:p>
    <w:p>
      <w:pPr>
        <w:keepNext w:val="0"/>
        <w:keepLines w:val="0"/>
        <w:widowControl w:val="0"/>
        <w:suppressLineNumbers w:val="0"/>
        <w:overflowPunct w:val="0"/>
        <w:spacing w:line="580" w:lineRule="exact"/>
        <w:ind w:firstLine="640" w:firstLineChars="200"/>
        <w:jc w:val="both"/>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color w:val="000000"/>
          <w:kern w:val="0"/>
          <w:sz w:val="32"/>
          <w:szCs w:val="32"/>
          <w:lang w:val="en-US" w:eastAsia="zh-CN" w:bidi="ar"/>
        </w:rPr>
        <w:t xml:space="preserve">（3）抵钦超过14天不足21天的，实行7天自我健康监测+2次核酸检测（第1、7天）。 </w:t>
      </w:r>
    </w:p>
    <w:p>
      <w:pPr>
        <w:keepNext w:val="0"/>
        <w:keepLines w:val="0"/>
        <w:pageBreakBefore w:val="0"/>
        <w:widowControl w:val="0"/>
        <w:suppressLineNumbers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楷体_GBK" w:cs="Times New Roman"/>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3.本土疫情发生地所在设区市或直辖市城区返钦来钦人员。自公布本土疫情之日往前14天的返钦来钦人员，作为风险排查和管理对象，返钦来钦前须提前24小时向目的地社区（村、屯）报备，在抵钦后12小时内向目的地社区（村、屯）报告。抵钦后，实行7天居家健康监测+2次核酸检测（第1、7天）。</w:t>
      </w:r>
    </w:p>
    <w:p>
      <w:pPr>
        <w:keepNext w:val="0"/>
        <w:keepLines w:val="0"/>
        <w:pageBreakBefore w:val="0"/>
        <w:widowControl w:val="0"/>
        <w:suppressLineNumbers w:val="0"/>
        <w:kinsoku/>
        <w:wordWrap/>
        <w:overflowPunct w:val="0"/>
        <w:topLinePunct w:val="0"/>
        <w:autoSpaceDE/>
        <w:autoSpaceDN/>
        <w:bidi w:val="0"/>
        <w:adjustRightInd/>
        <w:snapToGrid/>
        <w:spacing w:line="580" w:lineRule="exact"/>
        <w:ind w:firstLine="640" w:firstLineChars="200"/>
        <w:jc w:val="both"/>
        <w:textAlignment w:val="auto"/>
        <w:rPr>
          <w:rFonts w:hint="eastAsia" w:ascii="Times New Roman" w:hAnsi="Times New Roman" w:eastAsia="方正仿宋_GBK" w:cs="Times New Roman"/>
          <w:color w:val="000000"/>
          <w:kern w:val="0"/>
          <w:sz w:val="32"/>
          <w:szCs w:val="32"/>
          <w:lang w:val="en-US" w:eastAsia="zh-CN" w:bidi="ar"/>
        </w:rPr>
      </w:pPr>
      <w:r>
        <w:rPr>
          <w:rFonts w:hint="default" w:ascii="方正楷体_GBK" w:hAnsi="方正楷体_GBK" w:eastAsia="方正楷体_GBK" w:cs="方正楷体_GBK"/>
          <w:color w:val="000000"/>
          <w:kern w:val="0"/>
          <w:sz w:val="32"/>
          <w:szCs w:val="32"/>
          <w:lang w:val="en-US" w:eastAsia="zh-CN" w:bidi="ar"/>
        </w:rPr>
        <w:t>（三）国内其他地区返钦人员。</w:t>
      </w:r>
      <w:r>
        <w:rPr>
          <w:rFonts w:hint="default" w:ascii="Times New Roman" w:hAnsi="Times New Roman" w:eastAsia="方正仿宋_GBK" w:cs="Times New Roman"/>
          <w:color w:val="000000"/>
          <w:kern w:val="0"/>
          <w:sz w:val="32"/>
          <w:szCs w:val="32"/>
          <w:lang w:val="en-US" w:eastAsia="zh-CN" w:bidi="ar"/>
        </w:rPr>
        <w:t>除前述2类返</w:t>
      </w:r>
      <w:r>
        <w:rPr>
          <w:rFonts w:hint="eastAsia" w:ascii="Times New Roman" w:hAnsi="Times New Roman" w:eastAsia="方正仿宋_GBK" w:cs="Times New Roman"/>
          <w:color w:val="000000"/>
          <w:kern w:val="0"/>
          <w:sz w:val="32"/>
          <w:szCs w:val="32"/>
          <w:lang w:val="en-US" w:eastAsia="zh-CN" w:bidi="ar"/>
        </w:rPr>
        <w:t>钦</w:t>
      </w:r>
      <w:r>
        <w:rPr>
          <w:rFonts w:hint="default" w:ascii="Times New Roman" w:hAnsi="Times New Roman" w:eastAsia="方正仿宋_GBK" w:cs="Times New Roman"/>
          <w:color w:val="000000"/>
          <w:kern w:val="0"/>
          <w:sz w:val="32"/>
          <w:szCs w:val="32"/>
          <w:lang w:val="en-US" w:eastAsia="zh-CN" w:bidi="ar"/>
        </w:rPr>
        <w:t>人员外，从国内其他地区返</w:t>
      </w:r>
      <w:r>
        <w:rPr>
          <w:rFonts w:hint="eastAsia" w:ascii="Times New Roman" w:hAnsi="Times New Roman" w:eastAsia="方正仿宋_GBK" w:cs="Times New Roman"/>
          <w:color w:val="000000"/>
          <w:kern w:val="0"/>
          <w:sz w:val="32"/>
          <w:szCs w:val="32"/>
          <w:lang w:val="en-US" w:eastAsia="zh-CN" w:bidi="ar"/>
        </w:rPr>
        <w:t>钦</w:t>
      </w:r>
      <w:r>
        <w:rPr>
          <w:rFonts w:hint="default" w:ascii="Times New Roman" w:hAnsi="Times New Roman" w:eastAsia="方正仿宋_GBK" w:cs="Times New Roman"/>
          <w:color w:val="000000"/>
          <w:kern w:val="0"/>
          <w:sz w:val="32"/>
          <w:szCs w:val="32"/>
          <w:lang w:val="en-US" w:eastAsia="zh-CN" w:bidi="ar"/>
        </w:rPr>
        <w:t>的人员，返钦来钦前至少提前24小时向目的地社区（村、屯）报备，在抵</w:t>
      </w:r>
      <w:r>
        <w:rPr>
          <w:rFonts w:hint="eastAsia" w:ascii="Times New Roman" w:hAnsi="Times New Roman" w:eastAsia="方正仿宋_GBK" w:cs="Times New Roman"/>
          <w:color w:val="000000"/>
          <w:kern w:val="0"/>
          <w:sz w:val="32"/>
          <w:szCs w:val="32"/>
          <w:lang w:val="en-US" w:eastAsia="zh-CN" w:bidi="ar"/>
        </w:rPr>
        <w:t>钦</w:t>
      </w:r>
      <w:r>
        <w:rPr>
          <w:rFonts w:hint="default" w:ascii="Times New Roman" w:hAnsi="Times New Roman" w:eastAsia="方正仿宋_GBK" w:cs="Times New Roman"/>
          <w:color w:val="000000"/>
          <w:kern w:val="0"/>
          <w:sz w:val="32"/>
          <w:szCs w:val="32"/>
          <w:lang w:val="en-US" w:eastAsia="zh-CN" w:bidi="ar"/>
        </w:rPr>
        <w:t>时要提供健康码绿码和行程码绿码</w:t>
      </w:r>
      <w:r>
        <w:rPr>
          <w:rFonts w:hint="eastAsia"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在抵钦后12小时内向目的地社区及单位报告，纳入社区管理</w:t>
      </w:r>
      <w:r>
        <w:rPr>
          <w:rFonts w:hint="eastAsia" w:ascii="Times New Roman" w:hAnsi="Times New Roman" w:eastAsia="方正仿宋_GBK" w:cs="Times New Roman"/>
          <w:color w:val="000000"/>
          <w:kern w:val="0"/>
          <w:sz w:val="32"/>
          <w:szCs w:val="32"/>
          <w:lang w:val="en-US" w:eastAsia="zh-CN" w:bidi="ar"/>
        </w:rPr>
        <w:t>，建议做1次核酸检测。</w:t>
      </w:r>
    </w:p>
    <w:p>
      <w:pPr>
        <w:keepNext w:val="0"/>
        <w:keepLines w:val="0"/>
        <w:pageBreakBefore w:val="0"/>
        <w:widowControl w:val="0"/>
        <w:suppressLineNumbers w:val="0"/>
        <w:kinsoku/>
        <w:wordWrap/>
        <w:overflowPunct w:val="0"/>
        <w:topLinePunct w:val="0"/>
        <w:autoSpaceDE/>
        <w:autoSpaceDN/>
        <w:bidi w:val="0"/>
        <w:adjustRightInd/>
        <w:snapToGrid/>
        <w:spacing w:line="580" w:lineRule="exact"/>
        <w:ind w:firstLine="640" w:firstLineChars="200"/>
        <w:jc w:val="both"/>
        <w:textAlignment w:val="auto"/>
        <w:rPr>
          <w:rFonts w:hint="eastAsia" w:ascii="Times New Roman" w:hAnsi="Times New Roman" w:eastAsia="方正仿宋_GBK" w:cs="Times New Roman"/>
          <w:color w:val="000000"/>
          <w:kern w:val="0"/>
          <w:sz w:val="32"/>
          <w:szCs w:val="32"/>
          <w:lang w:val="en-US" w:eastAsia="zh-CN" w:bidi="ar"/>
        </w:rPr>
      </w:pPr>
      <w:r>
        <w:rPr>
          <w:rFonts w:hint="eastAsia" w:ascii="Times New Roman" w:hAnsi="Times New Roman" w:eastAsia="方正仿宋_GBK" w:cs="Times New Roman"/>
          <w:color w:val="000000"/>
          <w:kern w:val="0"/>
          <w:sz w:val="32"/>
          <w:szCs w:val="32"/>
          <w:lang w:val="en-US" w:eastAsia="zh-CN" w:bidi="ar"/>
        </w:rPr>
        <w:t>抵钦后，做好14天自我健康监测，如出现发热、干咳、乏力、咽痛、嗅（味）觉减退、腹泻等不适症状时，立即就近前往医疗机构发热门诊就诊，如实告知流行病学史。就医途中全程佩戴口罩，避免乘坐公共交通工具。</w:t>
      </w:r>
    </w:p>
    <w:p>
      <w:pPr>
        <w:keepNext w:val="0"/>
        <w:keepLines w:val="0"/>
        <w:pageBreakBefore w:val="0"/>
        <w:widowControl w:val="0"/>
        <w:suppressLineNumbers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各地各类用工单位结合实际，优化调整放假和复工时间，引导务工人员错峰返程返岗。返</w:t>
      </w:r>
      <w:r>
        <w:rPr>
          <w:rFonts w:hint="eastAsia" w:ascii="Times New Roman" w:hAnsi="Times New Roman" w:eastAsia="方正仿宋_GBK" w:cs="Times New Roman"/>
          <w:color w:val="000000"/>
          <w:kern w:val="0"/>
          <w:sz w:val="32"/>
          <w:szCs w:val="32"/>
          <w:lang w:val="en-US" w:eastAsia="zh-CN" w:bidi="ar"/>
        </w:rPr>
        <w:t>钦</w:t>
      </w:r>
      <w:r>
        <w:rPr>
          <w:rFonts w:hint="default" w:ascii="Times New Roman" w:hAnsi="Times New Roman" w:eastAsia="方正仿宋_GBK" w:cs="Times New Roman"/>
          <w:color w:val="000000"/>
          <w:kern w:val="0"/>
          <w:sz w:val="32"/>
          <w:szCs w:val="32"/>
          <w:lang w:val="en-US" w:eastAsia="zh-CN" w:bidi="ar"/>
        </w:rPr>
        <w:t>人员回到目的地后，倡导就地过节，做好自我健康监测。严格限制前往中高风险地区及所在县（市、区），非必要不前往中高风险地区所在地市的其他县（市、区）；非必要不外出、不聚集。</w:t>
      </w:r>
      <w:r>
        <w:rPr>
          <w:rFonts w:hint="eastAsia" w:ascii="Times New Roman" w:hAnsi="Times New Roman" w:eastAsia="方正仿宋_GBK" w:cs="Times New Roman"/>
          <w:color w:val="000000"/>
          <w:kern w:val="0"/>
          <w:sz w:val="32"/>
          <w:szCs w:val="32"/>
          <w:lang w:val="en-US" w:eastAsia="zh-CN" w:bidi="ar"/>
        </w:rPr>
        <w:t>疫情防控政策将会根据疫情防控形势适度调整，以最新的政策为准。</w:t>
      </w:r>
    </w:p>
    <w:p>
      <w:pPr>
        <w:pStyle w:val="4"/>
        <w:keepNext w:val="0"/>
        <w:keepLines w:val="0"/>
        <w:pageBreakBefore w:val="0"/>
        <w:widowControl w:val="0"/>
        <w:suppressLineNumbers w:val="0"/>
        <w:kinsoku/>
        <w:wordWrap/>
        <w:overflowPunct w:val="0"/>
        <w:topLinePunct w:val="0"/>
        <w:autoSpaceDE/>
        <w:autoSpaceDN/>
        <w:bidi w:val="0"/>
        <w:adjustRightInd w:val="0"/>
        <w:snapToGrid w:val="0"/>
        <w:spacing w:before="0" w:beforeAutospacing="0" w:after="0" w:afterAutospacing="0" w:line="560" w:lineRule="exact"/>
        <w:ind w:left="0" w:right="0" w:firstLine="640" w:firstLineChars="200"/>
        <w:jc w:val="right"/>
        <w:rPr>
          <w:rFonts w:hint="default" w:ascii="Times New Roman" w:hAnsi="Times New Roman" w:eastAsia="方正仿宋_GBK" w:cs="Times New Roman"/>
          <w:spacing w:val="0"/>
          <w:w w:val="100"/>
          <w:kern w:val="0"/>
          <w:sz w:val="32"/>
          <w:szCs w:val="32"/>
        </w:rPr>
      </w:pPr>
      <w:r>
        <w:rPr>
          <w:rFonts w:hint="default" w:ascii="方正仿宋_GBK" w:hAnsi="方正仿宋_GBK" w:eastAsia="方正仿宋_GBK" w:cs="方正仿宋_GBK"/>
          <w:spacing w:val="0"/>
          <w:w w:val="100"/>
          <w:kern w:val="0"/>
          <w:sz w:val="32"/>
          <w:szCs w:val="32"/>
          <w:lang w:val="en-US" w:eastAsia="zh-CN" w:bidi="ar"/>
        </w:rPr>
        <w:t xml:space="preserve">     </w:t>
      </w:r>
    </w:p>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560" w:lineRule="exact"/>
        <w:ind w:left="0" w:right="0"/>
        <w:jc w:val="both"/>
        <w:rPr>
          <w:rFonts w:hint="default" w:ascii="仿宋_GB2312" w:hAnsi="Times New Roman" w:eastAsia="仿宋_GB2312" w:cs="Times New Roman"/>
          <w:spacing w:val="0"/>
          <w:w w:val="100"/>
          <w:kern w:val="0"/>
          <w:sz w:val="32"/>
          <w:szCs w:val="32"/>
        </w:rPr>
      </w:pPr>
      <w:r>
        <w:rPr>
          <w:rFonts w:hint="default" w:ascii="仿宋_GB2312" w:hAnsi="Times New Roman" w:eastAsia="仿宋_GB2312" w:cs="Times New Roman"/>
          <w:spacing w:val="0"/>
          <w:w w:val="100"/>
          <w:kern w:val="0"/>
          <w:sz w:val="32"/>
          <w:szCs w:val="32"/>
          <w:lang w:val="en-US" w:eastAsia="zh-CN" w:bidi="ar"/>
        </w:rPr>
        <w:br w:type="page"/>
      </w:r>
    </w:p>
    <w:p>
      <w:pPr>
        <w:pStyle w:val="4"/>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560" w:lineRule="exact"/>
        <w:ind w:left="0" w:right="0"/>
        <w:jc w:val="left"/>
        <w:rPr>
          <w:rFonts w:hint="default" w:ascii="Times New Roman" w:hAnsi="Times New Roman" w:eastAsia="方正仿宋_GBK" w:cs="Times New Roman"/>
          <w:spacing w:val="0"/>
          <w:w w:val="100"/>
          <w:kern w:val="0"/>
          <w:sz w:val="32"/>
          <w:szCs w:val="32"/>
          <w:lang w:val="en-US" w:eastAsia="zh-CN" w:bidi="ar"/>
        </w:rPr>
      </w:pPr>
      <w:r>
        <w:rPr>
          <w:rFonts w:hint="eastAsia" w:ascii="方正黑体_GBK" w:hAnsi="方正黑体_GBK" w:eastAsia="方正黑体_GBK" w:cs="方正黑体_GBK"/>
          <w:spacing w:val="0"/>
          <w:w w:val="100"/>
          <w:kern w:val="0"/>
          <w:sz w:val="32"/>
          <w:szCs w:val="32"/>
          <w:lang w:val="en-US" w:eastAsia="zh-CN" w:bidi="ar"/>
        </w:rPr>
        <w:t>附件</w:t>
      </w:r>
      <w:r>
        <w:rPr>
          <w:rFonts w:hint="default" w:ascii="Times New Roman" w:hAnsi="Times New Roman" w:eastAsia="方正仿宋_GBK" w:cs="Times New Roman"/>
          <w:spacing w:val="0"/>
          <w:w w:val="100"/>
          <w:kern w:val="0"/>
          <w:sz w:val="32"/>
          <w:szCs w:val="32"/>
          <w:lang w:val="en-US" w:eastAsia="zh-CN" w:bidi="ar"/>
        </w:rPr>
        <w:t xml:space="preserve">2 </w:t>
      </w:r>
    </w:p>
    <w:p>
      <w:pPr>
        <w:pStyle w:val="4"/>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560" w:lineRule="exact"/>
        <w:ind w:left="0" w:right="0"/>
        <w:jc w:val="left"/>
        <w:rPr>
          <w:rFonts w:hint="default" w:ascii="Times New Roman" w:hAnsi="Times New Roman" w:eastAsia="方正仿宋_GBK" w:cs="Times New Roman"/>
          <w:spacing w:val="0"/>
          <w:w w:val="100"/>
          <w:kern w:val="0"/>
          <w:sz w:val="32"/>
          <w:szCs w:val="32"/>
          <w:lang w:val="en-US" w:eastAsia="zh-CN" w:bidi="ar"/>
        </w:rPr>
      </w:pPr>
    </w:p>
    <w:p>
      <w:pPr>
        <w:pStyle w:val="4"/>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560" w:lineRule="exact"/>
        <w:ind w:left="0" w:right="0"/>
        <w:jc w:val="center"/>
        <w:rPr>
          <w:rFonts w:hint="eastAsia" w:ascii="方正小标宋_GBK" w:hAnsi="方正小标宋_GBK" w:eastAsia="方正小标宋_GBK" w:cs="方正小标宋_GBK"/>
          <w:spacing w:val="0"/>
          <w:w w:val="100"/>
          <w:kern w:val="0"/>
          <w:sz w:val="44"/>
          <w:szCs w:val="44"/>
          <w:lang w:val="en-US" w:eastAsia="zh-CN" w:bidi="ar"/>
        </w:rPr>
      </w:pPr>
      <w:r>
        <w:rPr>
          <w:rFonts w:hint="eastAsia" w:ascii="方正小标宋_GBK" w:hAnsi="方正小标宋_GBK" w:eastAsia="方正小标宋_GBK" w:cs="方正小标宋_GBK"/>
          <w:spacing w:val="0"/>
          <w:w w:val="100"/>
          <w:kern w:val="0"/>
          <w:sz w:val="44"/>
          <w:szCs w:val="44"/>
          <w:lang w:val="en-US" w:eastAsia="zh-CN" w:bidi="ar"/>
        </w:rPr>
        <w:t>来钦返钦或离钦人员登记问卷小程序</w:t>
      </w:r>
    </w:p>
    <w:p>
      <w:pPr>
        <w:pStyle w:val="4"/>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560" w:lineRule="exact"/>
        <w:ind w:left="0" w:right="0"/>
        <w:jc w:val="center"/>
        <w:rPr>
          <w:rFonts w:hint="eastAsia" w:ascii="方正小标宋_GBK" w:hAnsi="方正小标宋_GBK" w:eastAsia="方正小标宋_GBK" w:cs="方正小标宋_GBK"/>
          <w:spacing w:val="0"/>
          <w:w w:val="100"/>
          <w:kern w:val="0"/>
          <w:sz w:val="44"/>
          <w:szCs w:val="44"/>
          <w:lang w:val="en-US" w:eastAsia="zh-CN" w:bidi="ar"/>
        </w:rPr>
      </w:pPr>
    </w:p>
    <w:tbl>
      <w:tblPr>
        <w:tblStyle w:val="6"/>
        <w:tblW w:w="5955" w:type="dxa"/>
        <w:tblInd w:w="164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9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760" w:hRule="atLeast"/>
        </w:trPr>
        <w:tc>
          <w:tcPr>
            <w:tcW w:w="5955" w:type="dxa"/>
          </w:tcPr>
          <w:p>
            <w:pPr>
              <w:pStyle w:val="4"/>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right="0"/>
              <w:jc w:val="both"/>
              <w:rPr>
                <w:rFonts w:hint="eastAsia" w:ascii="方正小标宋_GBK" w:hAnsi="方正小标宋_GBK" w:eastAsia="方正小标宋_GBK" w:cs="方正小标宋_GBK"/>
                <w:spacing w:val="0"/>
                <w:w w:val="100"/>
                <w:kern w:val="0"/>
                <w:sz w:val="44"/>
                <w:szCs w:val="44"/>
                <w:vertAlign w:val="baseline"/>
                <w:lang w:val="en-US" w:eastAsia="zh-CN" w:bidi="ar"/>
              </w:rPr>
            </w:pPr>
            <w:r>
              <w:rPr>
                <w:rFonts w:hint="eastAsia" w:ascii="方正小标宋_GBK" w:hAnsi="方正小标宋_GBK" w:eastAsia="方正小标宋_GBK" w:cs="方正小标宋_GBK"/>
                <w:spacing w:val="0"/>
                <w:w w:val="100"/>
                <w:kern w:val="0"/>
                <w:sz w:val="44"/>
                <w:szCs w:val="44"/>
                <w:vertAlign w:val="baseline"/>
                <w:lang w:val="en-US" w:eastAsia="zh-CN" w:bidi="ar"/>
              </w:rPr>
              <w:drawing>
                <wp:inline distT="0" distB="0" distL="114300" distR="114300">
                  <wp:extent cx="3602990" cy="5401310"/>
                  <wp:effectExtent l="0" t="0" r="16510" b="8890"/>
                  <wp:docPr id="4" name="图片 4" descr="C:/Users/Administrator/AppData/Local/Temp/picturecompress_20220118090624/output_1.pn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strator/AppData/Local/Temp/picturecompress_20220118090624/output_1.pngoutput_1"/>
                          <pic:cNvPicPr>
                            <a:picLocks noChangeAspect="1"/>
                          </pic:cNvPicPr>
                        </pic:nvPicPr>
                        <pic:blipFill>
                          <a:blip r:embed="rId6"/>
                          <a:stretch>
                            <a:fillRect/>
                          </a:stretch>
                        </pic:blipFill>
                        <pic:spPr>
                          <a:xfrm>
                            <a:off x="0" y="0"/>
                            <a:ext cx="3602990" cy="5401310"/>
                          </a:xfrm>
                          <a:prstGeom prst="rect">
                            <a:avLst/>
                          </a:prstGeom>
                        </pic:spPr>
                      </pic:pic>
                    </a:graphicData>
                  </a:graphic>
                </wp:inline>
              </w:drawing>
            </w:r>
          </w:p>
        </w:tc>
      </w:tr>
    </w:tbl>
    <w:p>
      <w:pPr>
        <w:pStyle w:val="4"/>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560" w:lineRule="exact"/>
        <w:ind w:left="0" w:right="0"/>
        <w:jc w:val="center"/>
        <w:rPr>
          <w:rFonts w:hint="eastAsia" w:ascii="方正小标宋_GBK" w:hAnsi="方正小标宋_GBK" w:eastAsia="方正小标宋_GBK" w:cs="方正小标宋_GBK"/>
          <w:spacing w:val="0"/>
          <w:w w:val="100"/>
          <w:kern w:val="0"/>
          <w:sz w:val="44"/>
          <w:szCs w:val="44"/>
          <w:lang w:val="en-US" w:eastAsia="zh-CN" w:bidi="ar"/>
        </w:rPr>
      </w:pPr>
    </w:p>
    <w:p>
      <w:pPr>
        <w:pStyle w:val="4"/>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right="0" w:firstLine="640" w:firstLineChars="200"/>
        <w:jc w:val="center"/>
        <w:rPr>
          <w:rFonts w:hint="default" w:ascii="仿宋_GB2312" w:hAnsi="Times New Roman" w:eastAsia="仿宋_GB2312" w:cs="Times New Roman"/>
          <w:spacing w:val="0"/>
          <w:w w:val="100"/>
          <w:kern w:val="0"/>
          <w:sz w:val="32"/>
          <w:szCs w:val="32"/>
          <w:lang w:val="en-US" w:eastAsia="zh-CN" w:bidi="ar"/>
        </w:rPr>
      </w:pPr>
    </w:p>
    <w:p>
      <w:pPr>
        <w:pStyle w:val="4"/>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560" w:lineRule="exact"/>
        <w:ind w:left="0" w:right="0" w:firstLine="0" w:firstLineChars="0"/>
        <w:jc w:val="left"/>
        <w:rPr>
          <w:rFonts w:hint="eastAsia" w:ascii="方正黑体_GBK" w:hAnsi="方正黑体_GBK" w:eastAsia="方正黑体_GBK" w:cs="方正黑体_GBK"/>
          <w:spacing w:val="0"/>
          <w:w w:val="100"/>
          <w:kern w:val="0"/>
          <w:sz w:val="32"/>
          <w:szCs w:val="32"/>
          <w:lang w:val="en-US" w:eastAsia="zh-CN" w:bidi="ar"/>
        </w:rPr>
      </w:pPr>
    </w:p>
    <w:p>
      <w:pPr>
        <w:pStyle w:val="4"/>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560" w:lineRule="exact"/>
        <w:ind w:left="0" w:right="0" w:firstLine="0" w:firstLineChars="0"/>
        <w:jc w:val="left"/>
        <w:rPr>
          <w:rFonts w:hint="eastAsia" w:ascii="方正黑体_GBK" w:hAnsi="方正黑体_GBK" w:eastAsia="方正黑体_GBK" w:cs="方正黑体_GBK"/>
          <w:spacing w:val="0"/>
          <w:w w:val="100"/>
          <w:kern w:val="0"/>
          <w:sz w:val="32"/>
          <w:szCs w:val="32"/>
          <w:lang w:val="en-US" w:eastAsia="zh-CN" w:bidi="ar"/>
        </w:rPr>
      </w:pPr>
    </w:p>
    <w:p>
      <w:pPr>
        <w:pStyle w:val="4"/>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560" w:lineRule="exact"/>
        <w:ind w:left="0" w:right="0" w:firstLine="0" w:firstLineChars="0"/>
        <w:jc w:val="left"/>
        <w:rPr>
          <w:rFonts w:hint="default" w:ascii="Times New Roman" w:hAnsi="Times New Roman" w:eastAsia="仿宋_GB2312" w:cs="Times New Roman"/>
          <w:spacing w:val="0"/>
          <w:w w:val="100"/>
          <w:kern w:val="0"/>
          <w:sz w:val="32"/>
          <w:szCs w:val="32"/>
          <w:lang w:val="en-US" w:eastAsia="zh-CN" w:bidi="ar"/>
        </w:rPr>
      </w:pPr>
      <w:r>
        <w:rPr>
          <w:rFonts w:hint="eastAsia" w:ascii="方正黑体_GBK" w:hAnsi="方正黑体_GBK" w:eastAsia="方正黑体_GBK" w:cs="方正黑体_GBK"/>
          <w:spacing w:val="0"/>
          <w:w w:val="100"/>
          <w:kern w:val="0"/>
          <w:sz w:val="32"/>
          <w:szCs w:val="32"/>
          <w:lang w:val="en-US" w:eastAsia="zh-CN" w:bidi="ar"/>
        </w:rPr>
        <w:t>附件</w:t>
      </w:r>
      <w:r>
        <w:rPr>
          <w:rFonts w:hint="default" w:ascii="Times New Roman" w:hAnsi="Times New Roman" w:eastAsia="仿宋_GB2312" w:cs="Times New Roman"/>
          <w:spacing w:val="0"/>
          <w:w w:val="100"/>
          <w:kern w:val="0"/>
          <w:sz w:val="32"/>
          <w:szCs w:val="32"/>
          <w:lang w:val="en-US" w:eastAsia="zh-CN" w:bidi="ar"/>
        </w:rPr>
        <w:t>3</w:t>
      </w:r>
    </w:p>
    <w:p>
      <w:pPr>
        <w:pStyle w:val="4"/>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560" w:lineRule="exact"/>
        <w:ind w:left="0" w:right="0" w:firstLine="640" w:firstLineChars="200"/>
        <w:jc w:val="left"/>
        <w:rPr>
          <w:rFonts w:hint="default" w:ascii="Times New Roman" w:hAnsi="Times New Roman" w:eastAsia="仿宋_GB2312" w:cs="Times New Roman"/>
          <w:spacing w:val="0"/>
          <w:w w:val="100"/>
          <w:kern w:val="0"/>
          <w:sz w:val="32"/>
          <w:szCs w:val="32"/>
          <w:lang w:val="en-US" w:eastAsia="zh-CN" w:bidi="ar"/>
        </w:rPr>
      </w:pPr>
    </w:p>
    <w:tbl>
      <w:tblPr>
        <w:tblStyle w:val="5"/>
        <w:tblW w:w="9895" w:type="dxa"/>
        <w:tblInd w:w="-49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72"/>
        <w:gridCol w:w="2302"/>
        <w:gridCol w:w="1760"/>
        <w:gridCol w:w="1126"/>
        <w:gridCol w:w="1726"/>
        <w:gridCol w:w="1680"/>
        <w:gridCol w:w="7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80" w:hRule="atLeast"/>
        </w:trPr>
        <w:tc>
          <w:tcPr>
            <w:tcW w:w="9895" w:type="dxa"/>
            <w:gridSpan w:val="7"/>
            <w:tcBorders>
              <w:top w:val="nil"/>
              <w:left w:val="nil"/>
              <w:bottom w:val="nil"/>
              <w:right w:val="nil"/>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560" w:lineRule="exact"/>
              <w:ind w:left="0" w:right="0"/>
              <w:jc w:val="center"/>
              <w:textAlignment w:val="center"/>
              <w:rPr>
                <w:rFonts w:hint="default" w:ascii="方正小标宋_GBK" w:hAnsi="方正小标宋_GBK" w:eastAsia="方正小标宋_GBK" w:cs="方正小标宋_GBK"/>
                <w:b w:val="0"/>
                <w:bCs w:val="0"/>
                <w:i w:val="0"/>
                <w:color w:val="000000"/>
                <w:spacing w:val="0"/>
                <w:w w:val="100"/>
                <w:kern w:val="0"/>
                <w:sz w:val="44"/>
                <w:szCs w:val="44"/>
                <w:lang w:val="en-US" w:eastAsia="zh-CN" w:bidi="ar"/>
              </w:rPr>
            </w:pPr>
            <w:r>
              <w:rPr>
                <w:rFonts w:hint="default" w:ascii="方正小标宋_GBK" w:hAnsi="方正小标宋_GBK" w:eastAsia="方正小标宋_GBK" w:cs="方正小标宋_GBK"/>
                <w:b w:val="0"/>
                <w:bCs w:val="0"/>
                <w:i w:val="0"/>
                <w:color w:val="000000"/>
                <w:spacing w:val="0"/>
                <w:w w:val="100"/>
                <w:kern w:val="0"/>
                <w:sz w:val="44"/>
                <w:szCs w:val="44"/>
                <w:lang w:val="en-US" w:eastAsia="zh-CN" w:bidi="ar"/>
              </w:rPr>
              <w:t>自贸区钦州港片区新冠病毒疫情防控责任</w:t>
            </w:r>
          </w:p>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560" w:lineRule="exact"/>
              <w:ind w:left="0" w:right="0"/>
              <w:jc w:val="center"/>
              <w:textAlignment w:val="center"/>
              <w:rPr>
                <w:rFonts w:hint="default" w:ascii="方正小标宋_GBK" w:hAnsi="方正小标宋_GBK" w:eastAsia="方正小标宋_GBK" w:cs="方正小标宋_GBK"/>
                <w:b w:val="0"/>
                <w:bCs w:val="0"/>
                <w:i w:val="0"/>
                <w:color w:val="000000"/>
                <w:spacing w:val="0"/>
                <w:w w:val="100"/>
                <w:kern w:val="0"/>
                <w:sz w:val="44"/>
                <w:szCs w:val="44"/>
                <w:lang w:val="en-US" w:eastAsia="zh-CN" w:bidi="ar"/>
              </w:rPr>
            </w:pPr>
            <w:r>
              <w:rPr>
                <w:rFonts w:hint="default" w:ascii="方正小标宋_GBK" w:hAnsi="方正小标宋_GBK" w:eastAsia="方正小标宋_GBK" w:cs="方正小标宋_GBK"/>
                <w:b w:val="0"/>
                <w:bCs w:val="0"/>
                <w:i w:val="0"/>
                <w:color w:val="000000"/>
                <w:spacing w:val="0"/>
                <w:w w:val="100"/>
                <w:kern w:val="0"/>
                <w:sz w:val="44"/>
                <w:szCs w:val="44"/>
                <w:lang w:val="en-US" w:eastAsia="zh-CN" w:bidi="ar"/>
              </w:rPr>
              <w:t>分工表</w:t>
            </w:r>
          </w:p>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560" w:lineRule="exact"/>
              <w:ind w:left="0" w:right="0"/>
              <w:jc w:val="center"/>
              <w:textAlignment w:val="center"/>
              <w:rPr>
                <w:rFonts w:hint="default" w:ascii="方正小标宋_GBK" w:hAnsi="方正小标宋_GBK" w:eastAsia="方正小标宋_GBK" w:cs="方正小标宋_GBK"/>
                <w:i w:val="0"/>
                <w:color w:val="000000"/>
                <w:spacing w:val="0"/>
                <w:w w:val="100"/>
                <w:kern w:val="0"/>
                <w:sz w:val="44"/>
                <w:szCs w:val="44"/>
                <w:lang w:bidi="ar"/>
              </w:rPr>
            </w:pPr>
            <w:r>
              <w:rPr>
                <w:rFonts w:hint="eastAsia" w:ascii="方正楷体_GBK" w:hAnsi="方正楷体_GBK" w:eastAsia="方正楷体_GBK" w:cs="方正楷体_GBK"/>
                <w:b w:val="0"/>
                <w:bCs w:val="0"/>
                <w:i w:val="0"/>
                <w:color w:val="000000"/>
                <w:spacing w:val="0"/>
                <w:w w:val="100"/>
                <w:kern w:val="0"/>
                <w:sz w:val="32"/>
                <w:szCs w:val="32"/>
                <w:lang w:val="en-US" w:eastAsia="zh-CN" w:bidi="ar"/>
              </w:rPr>
              <w:t>——企业、行业网格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1" w:hRule="atLeast"/>
        </w:trPr>
        <w:tc>
          <w:tcPr>
            <w:tcW w:w="572"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340" w:lineRule="exact"/>
              <w:ind w:left="0" w:right="0"/>
              <w:jc w:val="center"/>
              <w:textAlignment w:val="center"/>
              <w:rPr>
                <w:rFonts w:hint="eastAsia" w:ascii="方正黑体_GBK" w:hAnsi="方正黑体_GBK" w:eastAsia="方正黑体_GBK" w:cs="方正黑体_GBK"/>
                <w:b w:val="0"/>
                <w:bCs w:val="0"/>
                <w:i w:val="0"/>
                <w:color w:val="auto"/>
                <w:spacing w:val="0"/>
                <w:w w:val="100"/>
                <w:kern w:val="0"/>
                <w:sz w:val="28"/>
                <w:szCs w:val="28"/>
              </w:rPr>
            </w:pPr>
            <w:r>
              <w:rPr>
                <w:rFonts w:hint="eastAsia" w:ascii="方正黑体_GBK" w:hAnsi="方正黑体_GBK" w:eastAsia="方正黑体_GBK" w:cs="方正黑体_GBK"/>
                <w:b w:val="0"/>
                <w:bCs w:val="0"/>
                <w:i w:val="0"/>
                <w:color w:val="auto"/>
                <w:spacing w:val="0"/>
                <w:w w:val="100"/>
                <w:kern w:val="0"/>
                <w:sz w:val="28"/>
                <w:szCs w:val="28"/>
                <w:lang w:val="en-US" w:eastAsia="zh-CN" w:bidi="ar"/>
              </w:rPr>
              <w:t>序号</w:t>
            </w:r>
          </w:p>
        </w:tc>
        <w:tc>
          <w:tcPr>
            <w:tcW w:w="2302" w:type="dxa"/>
            <w:vMerge w:val="restart"/>
            <w:tcBorders>
              <w:top w:val="single" w:color="000000" w:sz="4" w:space="0"/>
              <w:left w:val="nil"/>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340" w:lineRule="exact"/>
              <w:ind w:left="0" w:right="0"/>
              <w:jc w:val="center"/>
              <w:textAlignment w:val="center"/>
              <w:rPr>
                <w:rFonts w:hint="eastAsia" w:ascii="方正黑体_GBK" w:hAnsi="方正黑体_GBK" w:eastAsia="方正黑体_GBK" w:cs="方正黑体_GBK"/>
                <w:b w:val="0"/>
                <w:bCs w:val="0"/>
                <w:i w:val="0"/>
                <w:color w:val="auto"/>
                <w:spacing w:val="0"/>
                <w:w w:val="100"/>
                <w:kern w:val="0"/>
                <w:sz w:val="28"/>
                <w:szCs w:val="28"/>
                <w:lang w:val="en-US" w:eastAsia="zh-CN" w:bidi="ar"/>
              </w:rPr>
            </w:pPr>
            <w:r>
              <w:rPr>
                <w:rFonts w:hint="eastAsia" w:ascii="方正黑体_GBK" w:hAnsi="方正黑体_GBK" w:eastAsia="方正黑体_GBK" w:cs="方正黑体_GBK"/>
                <w:b w:val="0"/>
                <w:bCs w:val="0"/>
                <w:i w:val="0"/>
                <w:color w:val="auto"/>
                <w:spacing w:val="0"/>
                <w:w w:val="100"/>
                <w:kern w:val="0"/>
                <w:sz w:val="28"/>
                <w:szCs w:val="28"/>
                <w:lang w:val="en-US" w:eastAsia="zh-CN" w:bidi="ar"/>
              </w:rPr>
              <w:t>单位（行业、</w:t>
            </w:r>
          </w:p>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340" w:lineRule="exact"/>
              <w:ind w:left="0" w:right="0"/>
              <w:jc w:val="center"/>
              <w:textAlignment w:val="center"/>
              <w:rPr>
                <w:rFonts w:hint="eastAsia" w:ascii="方正黑体_GBK" w:hAnsi="方正黑体_GBK" w:eastAsia="方正黑体_GBK" w:cs="方正黑体_GBK"/>
                <w:b w:val="0"/>
                <w:bCs w:val="0"/>
                <w:i w:val="0"/>
                <w:color w:val="auto"/>
                <w:spacing w:val="0"/>
                <w:w w:val="100"/>
                <w:kern w:val="0"/>
                <w:sz w:val="28"/>
                <w:szCs w:val="28"/>
              </w:rPr>
            </w:pPr>
            <w:r>
              <w:rPr>
                <w:rFonts w:hint="eastAsia" w:ascii="方正黑体_GBK" w:hAnsi="方正黑体_GBK" w:eastAsia="方正黑体_GBK" w:cs="方正黑体_GBK"/>
                <w:b w:val="0"/>
                <w:bCs w:val="0"/>
                <w:i w:val="0"/>
                <w:color w:val="auto"/>
                <w:spacing w:val="0"/>
                <w:w w:val="100"/>
                <w:kern w:val="0"/>
                <w:sz w:val="28"/>
                <w:szCs w:val="28"/>
                <w:lang w:val="en-US" w:eastAsia="zh-CN" w:bidi="ar"/>
              </w:rPr>
              <w:t>领域）</w:t>
            </w:r>
          </w:p>
        </w:tc>
        <w:tc>
          <w:tcPr>
            <w:tcW w:w="1760" w:type="dxa"/>
            <w:vMerge w:val="restart"/>
            <w:tcBorders>
              <w:top w:val="single" w:color="000000" w:sz="4" w:space="0"/>
              <w:left w:val="nil"/>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340" w:lineRule="exact"/>
              <w:ind w:left="0" w:right="0"/>
              <w:jc w:val="center"/>
              <w:textAlignment w:val="center"/>
              <w:rPr>
                <w:rFonts w:hint="eastAsia" w:ascii="方正黑体_GBK" w:hAnsi="方正黑体_GBK" w:eastAsia="方正黑体_GBK" w:cs="方正黑体_GBK"/>
                <w:b w:val="0"/>
                <w:bCs w:val="0"/>
                <w:i w:val="0"/>
                <w:color w:val="auto"/>
                <w:spacing w:val="0"/>
                <w:w w:val="100"/>
                <w:kern w:val="0"/>
                <w:sz w:val="28"/>
                <w:szCs w:val="28"/>
                <w:lang w:val="en-US" w:eastAsia="zh-CN" w:bidi="ar"/>
              </w:rPr>
            </w:pPr>
            <w:r>
              <w:rPr>
                <w:rFonts w:hint="eastAsia" w:ascii="方正黑体_GBK" w:hAnsi="方正黑体_GBK" w:eastAsia="方正黑体_GBK" w:cs="方正黑体_GBK"/>
                <w:b w:val="0"/>
                <w:bCs w:val="0"/>
                <w:i w:val="0"/>
                <w:color w:val="auto"/>
                <w:spacing w:val="0"/>
                <w:w w:val="100"/>
                <w:kern w:val="0"/>
                <w:sz w:val="28"/>
                <w:szCs w:val="28"/>
                <w:lang w:val="en-US" w:eastAsia="zh-CN" w:bidi="ar"/>
              </w:rPr>
              <w:t>责任</w:t>
            </w:r>
          </w:p>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340" w:lineRule="exact"/>
              <w:ind w:left="0" w:leftChars="0" w:right="0" w:rightChars="0"/>
              <w:jc w:val="center"/>
              <w:textAlignment w:val="center"/>
              <w:rPr>
                <w:rFonts w:hint="eastAsia" w:ascii="方正黑体_GBK" w:hAnsi="方正黑体_GBK" w:eastAsia="方正黑体_GBK" w:cs="方正黑体_GBK"/>
                <w:b w:val="0"/>
                <w:bCs w:val="0"/>
                <w:i w:val="0"/>
                <w:color w:val="auto"/>
                <w:spacing w:val="0"/>
                <w:w w:val="100"/>
                <w:kern w:val="0"/>
                <w:sz w:val="28"/>
                <w:szCs w:val="28"/>
              </w:rPr>
            </w:pPr>
            <w:r>
              <w:rPr>
                <w:rFonts w:hint="eastAsia" w:ascii="方正黑体_GBK" w:hAnsi="方正黑体_GBK" w:eastAsia="方正黑体_GBK" w:cs="方正黑体_GBK"/>
                <w:b w:val="0"/>
                <w:bCs w:val="0"/>
                <w:i w:val="0"/>
                <w:color w:val="auto"/>
                <w:spacing w:val="0"/>
                <w:w w:val="100"/>
                <w:kern w:val="0"/>
                <w:sz w:val="28"/>
                <w:szCs w:val="28"/>
                <w:lang w:val="en-US" w:eastAsia="zh-CN" w:bidi="ar"/>
              </w:rPr>
              <w:t>单位</w:t>
            </w:r>
          </w:p>
        </w:tc>
        <w:tc>
          <w:tcPr>
            <w:tcW w:w="1126" w:type="dxa"/>
            <w:vMerge w:val="restart"/>
            <w:tcBorders>
              <w:top w:val="single" w:color="000000" w:sz="4" w:space="0"/>
              <w:left w:val="nil"/>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340" w:lineRule="exact"/>
              <w:ind w:left="0" w:leftChars="0" w:right="0" w:rightChars="0"/>
              <w:jc w:val="center"/>
              <w:textAlignment w:val="center"/>
              <w:rPr>
                <w:rFonts w:hint="eastAsia" w:ascii="方正黑体_GBK" w:hAnsi="方正黑体_GBK" w:eastAsia="方正黑体_GBK" w:cs="方正黑体_GBK"/>
                <w:b w:val="0"/>
                <w:bCs w:val="0"/>
                <w:i w:val="0"/>
                <w:color w:val="auto"/>
                <w:spacing w:val="0"/>
                <w:w w:val="100"/>
                <w:kern w:val="0"/>
                <w:sz w:val="28"/>
                <w:szCs w:val="28"/>
                <w:lang w:val="en-US" w:eastAsia="zh-CN" w:bidi="ar"/>
              </w:rPr>
            </w:pPr>
            <w:r>
              <w:rPr>
                <w:rFonts w:hint="eastAsia" w:ascii="方正黑体_GBK" w:hAnsi="方正黑体_GBK" w:eastAsia="方正黑体_GBK" w:cs="方正黑体_GBK"/>
                <w:b w:val="0"/>
                <w:bCs w:val="0"/>
                <w:i w:val="0"/>
                <w:color w:val="auto"/>
                <w:spacing w:val="0"/>
                <w:w w:val="100"/>
                <w:kern w:val="0"/>
                <w:sz w:val="28"/>
                <w:szCs w:val="28"/>
                <w:lang w:val="en-US" w:eastAsia="zh-CN" w:bidi="ar"/>
              </w:rPr>
              <w:t>责任</w:t>
            </w:r>
          </w:p>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340" w:lineRule="exact"/>
              <w:ind w:left="0" w:leftChars="0" w:right="0" w:rightChars="0"/>
              <w:jc w:val="center"/>
              <w:textAlignment w:val="center"/>
              <w:rPr>
                <w:rFonts w:hint="eastAsia" w:ascii="方正黑体_GBK" w:hAnsi="方正黑体_GBK" w:eastAsia="方正黑体_GBK" w:cs="方正黑体_GBK"/>
                <w:b w:val="0"/>
                <w:bCs w:val="0"/>
                <w:i w:val="0"/>
                <w:color w:val="auto"/>
                <w:spacing w:val="0"/>
                <w:w w:val="100"/>
                <w:kern w:val="0"/>
                <w:sz w:val="28"/>
                <w:szCs w:val="28"/>
                <w:lang w:val="en-US" w:eastAsia="zh-CN" w:bidi="ar-SA"/>
              </w:rPr>
            </w:pPr>
            <w:r>
              <w:rPr>
                <w:rFonts w:hint="eastAsia" w:ascii="方正黑体_GBK" w:hAnsi="方正黑体_GBK" w:eastAsia="方正黑体_GBK" w:cs="方正黑体_GBK"/>
                <w:b w:val="0"/>
                <w:bCs w:val="0"/>
                <w:i w:val="0"/>
                <w:color w:val="auto"/>
                <w:spacing w:val="0"/>
                <w:w w:val="100"/>
                <w:kern w:val="0"/>
                <w:sz w:val="28"/>
                <w:szCs w:val="28"/>
                <w:lang w:val="en-US" w:eastAsia="zh-CN" w:bidi="ar"/>
              </w:rPr>
              <w:t>领导</w:t>
            </w:r>
          </w:p>
        </w:tc>
        <w:tc>
          <w:tcPr>
            <w:tcW w:w="3406" w:type="dxa"/>
            <w:gridSpan w:val="2"/>
            <w:tcBorders>
              <w:top w:val="single" w:color="000000" w:sz="4" w:space="0"/>
              <w:left w:val="nil"/>
              <w:bottom w:val="single" w:color="000000" w:sz="4" w:space="0"/>
              <w:right w:val="single" w:color="auto"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340" w:lineRule="exact"/>
              <w:ind w:left="0" w:right="0"/>
              <w:jc w:val="center"/>
              <w:textAlignment w:val="center"/>
              <w:rPr>
                <w:rFonts w:hint="eastAsia" w:ascii="方正黑体_GBK" w:hAnsi="方正黑体_GBK" w:eastAsia="方正黑体_GBK" w:cs="方正黑体_GBK"/>
                <w:b w:val="0"/>
                <w:bCs w:val="0"/>
                <w:i w:val="0"/>
                <w:color w:val="auto"/>
                <w:spacing w:val="0"/>
                <w:w w:val="100"/>
                <w:kern w:val="0"/>
                <w:sz w:val="28"/>
                <w:szCs w:val="28"/>
                <w:lang w:val="en-US" w:eastAsia="zh-CN" w:bidi="ar"/>
              </w:rPr>
            </w:pPr>
            <w:r>
              <w:rPr>
                <w:rFonts w:hint="eastAsia" w:ascii="方正黑体_GBK" w:hAnsi="方正黑体_GBK" w:eastAsia="方正黑体_GBK" w:cs="方正黑体_GBK"/>
                <w:b w:val="0"/>
                <w:bCs w:val="0"/>
                <w:i w:val="0"/>
                <w:color w:val="auto"/>
                <w:spacing w:val="0"/>
                <w:w w:val="100"/>
                <w:kern w:val="0"/>
                <w:sz w:val="28"/>
                <w:szCs w:val="28"/>
                <w:lang w:val="en-US" w:eastAsia="zh-CN" w:bidi="ar"/>
              </w:rPr>
              <w:t>责任人</w:t>
            </w:r>
          </w:p>
        </w:tc>
        <w:tc>
          <w:tcPr>
            <w:tcW w:w="729" w:type="dxa"/>
            <w:vMerge w:val="restart"/>
            <w:tcBorders>
              <w:top w:val="single" w:color="000000" w:sz="4" w:space="0"/>
              <w:left w:val="single" w:color="auto"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340" w:lineRule="exact"/>
              <w:ind w:left="0" w:leftChars="0" w:right="0" w:rightChars="0"/>
              <w:jc w:val="center"/>
              <w:textAlignment w:val="center"/>
              <w:rPr>
                <w:rFonts w:hint="eastAsia" w:ascii="方正黑体_GBK" w:hAnsi="方正黑体_GBK" w:eastAsia="方正黑体_GBK" w:cs="方正黑体_GBK"/>
                <w:b w:val="0"/>
                <w:bCs w:val="0"/>
                <w:i w:val="0"/>
                <w:color w:val="auto"/>
                <w:spacing w:val="0"/>
                <w:w w:val="100"/>
                <w:kern w:val="0"/>
                <w:sz w:val="28"/>
                <w:szCs w:val="28"/>
                <w:lang w:val="en-US" w:eastAsia="zh-CN" w:bidi="ar-SA"/>
              </w:rPr>
            </w:pPr>
            <w:r>
              <w:rPr>
                <w:rFonts w:hint="eastAsia" w:ascii="方正黑体_GBK" w:hAnsi="方正黑体_GBK" w:eastAsia="方正黑体_GBK" w:cs="方正黑体_GBK"/>
                <w:b w:val="0"/>
                <w:bCs w:val="0"/>
                <w:i w:val="0"/>
                <w:color w:val="auto"/>
                <w:spacing w:val="0"/>
                <w:w w:val="100"/>
                <w:kern w:val="0"/>
                <w:sz w:val="28"/>
                <w:szCs w:val="28"/>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36" w:hRule="atLeast"/>
        </w:trPr>
        <w:tc>
          <w:tcPr>
            <w:tcW w:w="572"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340" w:lineRule="exact"/>
              <w:ind w:left="0" w:right="0"/>
              <w:jc w:val="center"/>
              <w:textAlignment w:val="center"/>
              <w:rPr>
                <w:spacing w:val="0"/>
                <w:w w:val="100"/>
              </w:rPr>
            </w:pPr>
          </w:p>
        </w:tc>
        <w:tc>
          <w:tcPr>
            <w:tcW w:w="2302" w:type="dxa"/>
            <w:vMerge w:val="continue"/>
            <w:tcBorders>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340" w:lineRule="exact"/>
              <w:ind w:left="0" w:right="0"/>
              <w:jc w:val="center"/>
              <w:textAlignment w:val="center"/>
              <w:rPr>
                <w:spacing w:val="0"/>
                <w:w w:val="100"/>
              </w:rPr>
            </w:pPr>
          </w:p>
        </w:tc>
        <w:tc>
          <w:tcPr>
            <w:tcW w:w="1760" w:type="dxa"/>
            <w:vMerge w:val="continue"/>
            <w:tcBorders>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340" w:lineRule="exact"/>
              <w:ind w:left="0" w:right="0"/>
              <w:jc w:val="center"/>
              <w:textAlignment w:val="center"/>
              <w:rPr>
                <w:spacing w:val="0"/>
                <w:w w:val="100"/>
              </w:rPr>
            </w:pPr>
          </w:p>
        </w:tc>
        <w:tc>
          <w:tcPr>
            <w:tcW w:w="1126" w:type="dxa"/>
            <w:vMerge w:val="continue"/>
            <w:tcBorders>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340" w:lineRule="exact"/>
              <w:ind w:left="0" w:right="0"/>
              <w:jc w:val="center"/>
              <w:textAlignment w:val="center"/>
              <w:rPr>
                <w:spacing w:val="0"/>
                <w:w w:val="100"/>
              </w:rPr>
            </w:pPr>
          </w:p>
        </w:tc>
        <w:tc>
          <w:tcPr>
            <w:tcW w:w="1726" w:type="dxa"/>
            <w:tcBorders>
              <w:top w:val="single" w:color="000000" w:sz="4" w:space="0"/>
              <w:left w:val="nil"/>
              <w:bottom w:val="single" w:color="000000" w:sz="4" w:space="0"/>
              <w:right w:val="single" w:color="auto"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340" w:lineRule="exact"/>
              <w:ind w:left="0" w:right="0"/>
              <w:jc w:val="center"/>
              <w:textAlignment w:val="center"/>
              <w:rPr>
                <w:rFonts w:hint="default" w:ascii="方正黑体_GBK" w:hAnsi="方正黑体_GBK" w:eastAsia="方正黑体_GBK" w:cs="方正黑体_GBK"/>
                <w:b w:val="0"/>
                <w:bCs w:val="0"/>
                <w:i w:val="0"/>
                <w:color w:val="auto"/>
                <w:spacing w:val="0"/>
                <w:w w:val="100"/>
                <w:kern w:val="0"/>
                <w:sz w:val="28"/>
                <w:szCs w:val="28"/>
                <w:lang w:val="en-US" w:eastAsia="zh-CN" w:bidi="ar"/>
              </w:rPr>
            </w:pPr>
            <w:r>
              <w:rPr>
                <w:rFonts w:hint="eastAsia" w:ascii="方正黑体_GBK" w:hAnsi="方正黑体_GBK" w:eastAsia="方正黑体_GBK" w:cs="方正黑体_GBK"/>
                <w:b w:val="0"/>
                <w:bCs w:val="0"/>
                <w:i w:val="0"/>
                <w:color w:val="auto"/>
                <w:spacing w:val="0"/>
                <w:w w:val="100"/>
                <w:kern w:val="0"/>
                <w:sz w:val="28"/>
                <w:szCs w:val="28"/>
                <w:lang w:val="en-US" w:eastAsia="zh-CN" w:bidi="ar"/>
              </w:rPr>
              <w:t>分管协理</w:t>
            </w:r>
          </w:p>
        </w:tc>
        <w:tc>
          <w:tcPr>
            <w:tcW w:w="168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340" w:lineRule="exact"/>
              <w:ind w:left="0" w:right="0"/>
              <w:jc w:val="center"/>
              <w:textAlignment w:val="center"/>
              <w:rPr>
                <w:rFonts w:hint="eastAsia" w:ascii="方正黑体_GBK" w:hAnsi="方正黑体_GBK" w:eastAsia="方正黑体_GBK" w:cs="方正黑体_GBK"/>
                <w:b w:val="0"/>
                <w:bCs w:val="0"/>
                <w:i w:val="0"/>
                <w:color w:val="auto"/>
                <w:spacing w:val="0"/>
                <w:w w:val="100"/>
                <w:kern w:val="0"/>
                <w:sz w:val="28"/>
                <w:szCs w:val="28"/>
                <w:lang w:val="en-US" w:eastAsia="zh-CN" w:bidi="ar"/>
              </w:rPr>
            </w:pPr>
            <w:r>
              <w:rPr>
                <w:rFonts w:hint="eastAsia" w:ascii="方正黑体_GBK" w:hAnsi="方正黑体_GBK" w:eastAsia="方正黑体_GBK" w:cs="方正黑体_GBK"/>
                <w:b w:val="0"/>
                <w:bCs w:val="0"/>
                <w:i w:val="0"/>
                <w:color w:val="auto"/>
                <w:spacing w:val="0"/>
                <w:w w:val="100"/>
                <w:kern w:val="0"/>
                <w:sz w:val="28"/>
                <w:szCs w:val="28"/>
                <w:lang w:val="en-US" w:eastAsia="zh-CN" w:bidi="ar"/>
              </w:rPr>
              <w:t>联系人</w:t>
            </w:r>
          </w:p>
        </w:tc>
        <w:tc>
          <w:tcPr>
            <w:tcW w:w="729" w:type="dxa"/>
            <w:vMerge w:val="continue"/>
            <w:tcBorders>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340" w:lineRule="exact"/>
              <w:ind w:left="0" w:right="0"/>
              <w:jc w:val="center"/>
              <w:textAlignment w:val="center"/>
              <w:rPr>
                <w:rFonts w:hint="eastAsia" w:ascii="方正黑体_GBK" w:hAnsi="方正黑体_GBK" w:eastAsia="方正黑体_GBK" w:cs="方正黑体_GBK"/>
                <w:b w:val="0"/>
                <w:bCs w:val="0"/>
                <w:i w:val="0"/>
                <w:color w:val="auto"/>
                <w:spacing w:val="0"/>
                <w:w w:val="100"/>
                <w:kern w:val="0"/>
                <w:sz w:val="28"/>
                <w:szCs w:val="28"/>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5" w:hRule="atLeast"/>
        </w:trPr>
        <w:tc>
          <w:tcPr>
            <w:tcW w:w="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方正仿宋_GBK" w:cs="Times New Roman"/>
                <w:i w:val="0"/>
                <w:color w:val="000000"/>
                <w:spacing w:val="0"/>
                <w:w w:val="100"/>
                <w:kern w:val="0"/>
                <w:sz w:val="24"/>
                <w:szCs w:val="24"/>
              </w:rPr>
            </w:pPr>
            <w:r>
              <w:rPr>
                <w:rFonts w:hint="default" w:ascii="Times New Roman" w:hAnsi="Times New Roman" w:eastAsia="方正仿宋_GBK" w:cs="Times New Roman"/>
                <w:i w:val="0"/>
                <w:color w:val="000000"/>
                <w:spacing w:val="0"/>
                <w:w w:val="100"/>
                <w:kern w:val="0"/>
                <w:sz w:val="24"/>
                <w:szCs w:val="24"/>
                <w:lang w:val="en-US" w:eastAsia="zh-CN" w:bidi="ar"/>
              </w:rPr>
              <w:t>1</w:t>
            </w:r>
          </w:p>
        </w:tc>
        <w:tc>
          <w:tcPr>
            <w:tcW w:w="230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right="0"/>
              <w:jc w:val="both"/>
              <w:textAlignment w:val="center"/>
              <w:rPr>
                <w:rFonts w:hint="default" w:ascii="Times New Roman" w:hAnsi="Times New Roman" w:eastAsia="方正仿宋_GBK" w:cs="Times New Roman"/>
                <w:i w:val="0"/>
                <w:color w:val="000000"/>
                <w:spacing w:val="0"/>
                <w:w w:val="100"/>
                <w:kern w:val="0"/>
                <w:sz w:val="24"/>
                <w:szCs w:val="24"/>
              </w:rPr>
            </w:pPr>
            <w:r>
              <w:rPr>
                <w:rFonts w:hint="default" w:ascii="Times New Roman" w:hAnsi="Times New Roman" w:eastAsia="方正仿宋_GBK" w:cs="Times New Roman"/>
                <w:i w:val="0"/>
                <w:color w:val="000000"/>
                <w:spacing w:val="0"/>
                <w:w w:val="100"/>
                <w:kern w:val="0"/>
                <w:sz w:val="24"/>
                <w:szCs w:val="24"/>
                <w:lang w:val="en-US" w:eastAsia="zh-CN" w:bidi="ar"/>
              </w:rPr>
              <w:t>石化企业</w:t>
            </w:r>
          </w:p>
        </w:tc>
        <w:tc>
          <w:tcPr>
            <w:tcW w:w="176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leftChars="0" w:right="0" w:rightChars="0"/>
              <w:jc w:val="center"/>
              <w:textAlignment w:val="center"/>
              <w:rPr>
                <w:rFonts w:hint="default" w:ascii="Times New Roman" w:hAnsi="Times New Roman" w:eastAsia="方正仿宋_GBK" w:cs="Times New Roman"/>
                <w:i w:val="0"/>
                <w:color w:val="000000"/>
                <w:spacing w:val="0"/>
                <w:w w:val="100"/>
                <w:kern w:val="0"/>
                <w:sz w:val="24"/>
                <w:szCs w:val="24"/>
              </w:rPr>
            </w:pPr>
            <w:r>
              <w:rPr>
                <w:rFonts w:hint="default" w:ascii="Times New Roman" w:hAnsi="Times New Roman" w:eastAsia="方正仿宋_GBK" w:cs="Times New Roman"/>
                <w:i w:val="0"/>
                <w:color w:val="000000"/>
                <w:spacing w:val="0"/>
                <w:w w:val="100"/>
                <w:kern w:val="0"/>
                <w:sz w:val="24"/>
                <w:szCs w:val="24"/>
                <w:lang w:val="en-US" w:eastAsia="zh-CN" w:bidi="ar"/>
              </w:rPr>
              <w:t>应急管理局</w:t>
            </w:r>
          </w:p>
        </w:tc>
        <w:tc>
          <w:tcPr>
            <w:tcW w:w="1126"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leftChars="0" w:right="0" w:rightChars="0"/>
              <w:jc w:val="center"/>
              <w:textAlignment w:val="center"/>
              <w:rPr>
                <w:rFonts w:hint="default" w:ascii="Times New Roman" w:hAnsi="Times New Roman" w:eastAsia="方正仿宋_GBK" w:cs="Times New Roman"/>
                <w:i w:val="0"/>
                <w:color w:val="000000"/>
                <w:spacing w:val="0"/>
                <w:w w:val="100"/>
                <w:kern w:val="0"/>
                <w:sz w:val="24"/>
                <w:szCs w:val="24"/>
                <w:lang w:val="en-US" w:eastAsia="zh-CN" w:bidi="ar-SA"/>
              </w:rPr>
            </w:pPr>
            <w:r>
              <w:rPr>
                <w:rFonts w:hint="default" w:ascii="Times New Roman" w:hAnsi="Times New Roman" w:eastAsia="方正仿宋_GBK" w:cs="Times New Roman"/>
                <w:i w:val="0"/>
                <w:color w:val="000000"/>
                <w:spacing w:val="0"/>
                <w:w w:val="100"/>
                <w:kern w:val="0"/>
                <w:sz w:val="24"/>
                <w:szCs w:val="24"/>
                <w:lang w:val="en-US" w:eastAsia="zh-CN" w:bidi="ar"/>
              </w:rPr>
              <w:t>帅国华</w:t>
            </w:r>
          </w:p>
        </w:tc>
        <w:tc>
          <w:tcPr>
            <w:tcW w:w="172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方正仿宋_GBK" w:cs="Times New Roman"/>
                <w:i w:val="0"/>
                <w:color w:val="000000"/>
                <w:spacing w:val="0"/>
                <w:w w:val="100"/>
                <w:kern w:val="0"/>
                <w:sz w:val="24"/>
                <w:szCs w:val="24"/>
              </w:rPr>
            </w:pPr>
            <w:r>
              <w:rPr>
                <w:rFonts w:hint="default" w:ascii="Times New Roman" w:hAnsi="Times New Roman" w:eastAsia="方正仿宋_GBK" w:cs="Times New Roman"/>
                <w:i w:val="0"/>
                <w:color w:val="000000"/>
                <w:spacing w:val="0"/>
                <w:w w:val="100"/>
                <w:kern w:val="0"/>
                <w:sz w:val="24"/>
                <w:szCs w:val="24"/>
                <w:lang w:val="en-US" w:eastAsia="zh-CN" w:bidi="ar"/>
              </w:rPr>
              <w:t>申佐13977795839</w:t>
            </w:r>
          </w:p>
        </w:tc>
        <w:tc>
          <w:tcPr>
            <w:tcW w:w="1680" w:type="dxa"/>
            <w:tcBorders>
              <w:top w:val="single" w:color="auto"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方正仿宋_GBK" w:cs="Times New Roman"/>
                <w:i w:val="0"/>
                <w:color w:val="000000"/>
                <w:spacing w:val="0"/>
                <w:w w:val="100"/>
                <w:kern w:val="0"/>
                <w:sz w:val="24"/>
                <w:szCs w:val="24"/>
                <w:lang w:val="en-US" w:eastAsia="zh-CN" w:bidi="ar"/>
              </w:rPr>
            </w:pPr>
            <w:r>
              <w:rPr>
                <w:rFonts w:hint="default" w:ascii="Times New Roman" w:hAnsi="Times New Roman" w:eastAsia="方正仿宋_GBK" w:cs="Times New Roman"/>
                <w:i w:val="0"/>
                <w:color w:val="000000"/>
                <w:spacing w:val="0"/>
                <w:w w:val="100"/>
                <w:kern w:val="0"/>
                <w:sz w:val="24"/>
                <w:szCs w:val="24"/>
                <w:lang w:val="en-US" w:eastAsia="zh-CN" w:bidi="ar"/>
              </w:rPr>
              <w:t>秦琮婷</w:t>
            </w:r>
          </w:p>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方正仿宋_GBK" w:cs="Times New Roman"/>
                <w:i w:val="0"/>
                <w:color w:val="000000"/>
                <w:spacing w:val="0"/>
                <w:w w:val="100"/>
                <w:kern w:val="0"/>
                <w:sz w:val="24"/>
                <w:szCs w:val="24"/>
                <w:lang w:val="en-US" w:eastAsia="zh-CN" w:bidi="ar"/>
              </w:rPr>
            </w:pPr>
            <w:r>
              <w:rPr>
                <w:rFonts w:hint="default" w:ascii="Times New Roman" w:hAnsi="Times New Roman" w:eastAsia="方正仿宋_GBK" w:cs="Times New Roman"/>
                <w:i w:val="0"/>
                <w:color w:val="000000"/>
                <w:spacing w:val="0"/>
                <w:w w:val="100"/>
                <w:kern w:val="0"/>
                <w:sz w:val="24"/>
                <w:szCs w:val="24"/>
                <w:lang w:val="en-US" w:eastAsia="zh-CN" w:bidi="ar"/>
              </w:rPr>
              <w:t>3880119</w:t>
            </w:r>
          </w:p>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方正仿宋_GBK" w:cs="Times New Roman"/>
                <w:i w:val="0"/>
                <w:color w:val="000000"/>
                <w:spacing w:val="0"/>
                <w:w w:val="100"/>
                <w:kern w:val="0"/>
                <w:sz w:val="24"/>
                <w:szCs w:val="24"/>
              </w:rPr>
            </w:pPr>
            <w:r>
              <w:rPr>
                <w:rFonts w:hint="default" w:ascii="Times New Roman" w:hAnsi="Times New Roman" w:eastAsia="方正仿宋_GBK" w:cs="Times New Roman"/>
                <w:i w:val="0"/>
                <w:color w:val="000000"/>
                <w:spacing w:val="0"/>
                <w:w w:val="100"/>
                <w:kern w:val="0"/>
                <w:sz w:val="24"/>
                <w:szCs w:val="24"/>
                <w:lang w:val="en-US" w:eastAsia="zh-CN" w:bidi="ar"/>
              </w:rPr>
              <w:t>15977008552</w:t>
            </w:r>
          </w:p>
        </w:tc>
        <w:tc>
          <w:tcPr>
            <w:tcW w:w="729"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leftChars="0" w:right="0" w:rightChars="0"/>
              <w:jc w:val="center"/>
              <w:textAlignment w:val="center"/>
              <w:rPr>
                <w:rFonts w:hint="default" w:ascii="Times New Roman" w:hAnsi="Times New Roman" w:eastAsia="方正仿宋_GBK" w:cs="Times New Roman"/>
                <w:i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302" w:hRule="atLeast"/>
        </w:trPr>
        <w:tc>
          <w:tcPr>
            <w:tcW w:w="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方正仿宋_GBK" w:cs="Times New Roman"/>
                <w:i w:val="0"/>
                <w:color w:val="000000"/>
                <w:spacing w:val="0"/>
                <w:w w:val="100"/>
                <w:kern w:val="0"/>
                <w:sz w:val="24"/>
                <w:szCs w:val="24"/>
              </w:rPr>
            </w:pPr>
            <w:r>
              <w:rPr>
                <w:rFonts w:hint="default" w:ascii="Times New Roman" w:hAnsi="Times New Roman" w:eastAsia="方正仿宋_GBK" w:cs="Times New Roman"/>
                <w:i w:val="0"/>
                <w:color w:val="000000"/>
                <w:spacing w:val="0"/>
                <w:w w:val="100"/>
                <w:kern w:val="0"/>
                <w:sz w:val="24"/>
                <w:szCs w:val="24"/>
                <w:lang w:val="en-US" w:eastAsia="zh-CN" w:bidi="ar"/>
              </w:rPr>
              <w:t>2</w:t>
            </w:r>
          </w:p>
        </w:tc>
        <w:tc>
          <w:tcPr>
            <w:tcW w:w="230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right="0"/>
              <w:jc w:val="both"/>
              <w:textAlignment w:val="center"/>
              <w:rPr>
                <w:rFonts w:hint="default" w:ascii="Times New Roman" w:hAnsi="Times New Roman" w:eastAsia="方正仿宋_GBK" w:cs="Times New Roman"/>
                <w:i w:val="0"/>
                <w:color w:val="000000"/>
                <w:spacing w:val="0"/>
                <w:w w:val="100"/>
                <w:kern w:val="0"/>
                <w:sz w:val="24"/>
                <w:szCs w:val="24"/>
              </w:rPr>
            </w:pPr>
            <w:r>
              <w:rPr>
                <w:rFonts w:hint="default" w:ascii="Times New Roman" w:hAnsi="Times New Roman" w:eastAsia="方正仿宋_GBK" w:cs="Times New Roman"/>
                <w:i w:val="0"/>
                <w:color w:val="000000"/>
                <w:spacing w:val="0"/>
                <w:w w:val="100"/>
                <w:kern w:val="0"/>
                <w:sz w:val="24"/>
                <w:szCs w:val="24"/>
                <w:lang w:val="en-US" w:eastAsia="zh-CN" w:bidi="ar"/>
              </w:rPr>
              <w:t>交通运输企业及除物流、石化、码头企业以外的投产工业类企业</w:t>
            </w:r>
          </w:p>
        </w:tc>
        <w:tc>
          <w:tcPr>
            <w:tcW w:w="176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leftChars="0" w:right="0" w:rightChars="0"/>
              <w:jc w:val="center"/>
              <w:textAlignment w:val="center"/>
              <w:rPr>
                <w:rFonts w:hint="default" w:ascii="Times New Roman" w:hAnsi="Times New Roman" w:eastAsia="方正仿宋_GBK" w:cs="Times New Roman"/>
                <w:i w:val="0"/>
                <w:color w:val="000000"/>
                <w:spacing w:val="0"/>
                <w:w w:val="100"/>
                <w:kern w:val="0"/>
                <w:sz w:val="24"/>
                <w:szCs w:val="24"/>
              </w:rPr>
            </w:pPr>
            <w:r>
              <w:rPr>
                <w:rFonts w:hint="default" w:ascii="Times New Roman" w:hAnsi="Times New Roman" w:eastAsia="方正仿宋_GBK" w:cs="Times New Roman"/>
                <w:i w:val="0"/>
                <w:color w:val="000000"/>
                <w:spacing w:val="0"/>
                <w:w w:val="100"/>
                <w:kern w:val="0"/>
                <w:sz w:val="24"/>
                <w:szCs w:val="24"/>
                <w:lang w:val="en-US" w:eastAsia="zh-CN" w:bidi="ar"/>
              </w:rPr>
              <w:t>工业与高新技术产业局</w:t>
            </w:r>
          </w:p>
        </w:tc>
        <w:tc>
          <w:tcPr>
            <w:tcW w:w="1126"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leftChars="0" w:right="0" w:rightChars="0"/>
              <w:jc w:val="center"/>
              <w:textAlignment w:val="center"/>
              <w:rPr>
                <w:rFonts w:hint="default" w:ascii="Times New Roman" w:hAnsi="Times New Roman" w:eastAsia="方正仿宋_GBK" w:cs="Times New Roman"/>
                <w:i w:val="0"/>
                <w:color w:val="000000"/>
                <w:spacing w:val="0"/>
                <w:w w:val="100"/>
                <w:kern w:val="0"/>
                <w:sz w:val="24"/>
                <w:szCs w:val="24"/>
                <w:lang w:val="en-US" w:eastAsia="zh-CN" w:bidi="ar-SA"/>
              </w:rPr>
            </w:pPr>
            <w:r>
              <w:rPr>
                <w:rFonts w:hint="default" w:ascii="Times New Roman" w:hAnsi="Times New Roman" w:eastAsia="方正仿宋_GBK" w:cs="Times New Roman"/>
                <w:i w:val="0"/>
                <w:color w:val="000000"/>
                <w:spacing w:val="0"/>
                <w:w w:val="100"/>
                <w:kern w:val="0"/>
                <w:sz w:val="24"/>
                <w:szCs w:val="24"/>
                <w:lang w:val="en-US" w:eastAsia="zh-CN" w:bidi="ar"/>
              </w:rPr>
              <w:t>许明乐</w:t>
            </w:r>
          </w:p>
        </w:tc>
        <w:tc>
          <w:tcPr>
            <w:tcW w:w="1726"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方正仿宋_GBK" w:cs="Times New Roman"/>
                <w:i w:val="0"/>
                <w:color w:val="000000"/>
                <w:spacing w:val="0"/>
                <w:w w:val="100"/>
                <w:kern w:val="0"/>
                <w:sz w:val="24"/>
                <w:szCs w:val="24"/>
              </w:rPr>
            </w:pPr>
            <w:r>
              <w:rPr>
                <w:rFonts w:hint="default" w:ascii="Times New Roman" w:hAnsi="Times New Roman" w:eastAsia="方正仿宋_GBK" w:cs="Times New Roman"/>
                <w:i w:val="0"/>
                <w:color w:val="000000"/>
                <w:spacing w:val="0"/>
                <w:w w:val="100"/>
                <w:kern w:val="0"/>
                <w:sz w:val="24"/>
                <w:szCs w:val="24"/>
                <w:lang w:val="en-US" w:eastAsia="zh-CN" w:bidi="ar"/>
              </w:rPr>
              <w:t>李松云13677779500</w:t>
            </w:r>
          </w:p>
        </w:tc>
        <w:tc>
          <w:tcPr>
            <w:tcW w:w="168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方正仿宋_GBK" w:cs="Times New Roman"/>
                <w:i w:val="0"/>
                <w:color w:val="000000"/>
                <w:spacing w:val="0"/>
                <w:w w:val="100"/>
                <w:kern w:val="0"/>
                <w:sz w:val="24"/>
                <w:szCs w:val="24"/>
                <w:lang w:val="en-US" w:eastAsia="zh-CN" w:bidi="ar"/>
              </w:rPr>
            </w:pPr>
            <w:r>
              <w:rPr>
                <w:rFonts w:hint="default" w:ascii="Times New Roman" w:hAnsi="Times New Roman" w:eastAsia="方正仿宋_GBK" w:cs="Times New Roman"/>
                <w:i w:val="0"/>
                <w:color w:val="000000"/>
                <w:spacing w:val="0"/>
                <w:w w:val="100"/>
                <w:kern w:val="0"/>
                <w:sz w:val="24"/>
                <w:szCs w:val="24"/>
                <w:lang w:val="en-US" w:eastAsia="zh-CN" w:bidi="ar"/>
              </w:rPr>
              <w:t>黄一越18077791802</w:t>
            </w:r>
          </w:p>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方正仿宋_GBK" w:cs="Times New Roman"/>
                <w:i w:val="0"/>
                <w:color w:val="000000"/>
                <w:spacing w:val="0"/>
                <w:w w:val="100"/>
                <w:kern w:val="0"/>
                <w:sz w:val="24"/>
                <w:szCs w:val="24"/>
                <w:lang w:val="en-US" w:eastAsia="zh-CN" w:bidi="ar"/>
              </w:rPr>
            </w:pPr>
            <w:r>
              <w:rPr>
                <w:rFonts w:hint="default" w:ascii="Times New Roman" w:hAnsi="Times New Roman" w:eastAsia="方正仿宋_GBK" w:cs="Times New Roman"/>
                <w:i w:val="0"/>
                <w:color w:val="000000"/>
                <w:spacing w:val="0"/>
                <w:w w:val="100"/>
                <w:kern w:val="0"/>
                <w:sz w:val="24"/>
                <w:szCs w:val="24"/>
                <w:lang w:val="en-US" w:eastAsia="zh-CN" w:bidi="ar"/>
              </w:rPr>
              <w:t>谢佩珍</w:t>
            </w:r>
          </w:p>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方正仿宋_GBK" w:cs="Times New Roman"/>
                <w:i w:val="0"/>
                <w:color w:val="000000"/>
                <w:spacing w:val="0"/>
                <w:w w:val="100"/>
                <w:kern w:val="0"/>
                <w:sz w:val="24"/>
                <w:szCs w:val="24"/>
              </w:rPr>
            </w:pPr>
            <w:r>
              <w:rPr>
                <w:rFonts w:hint="default" w:ascii="Times New Roman" w:hAnsi="Times New Roman" w:eastAsia="方正仿宋_GBK" w:cs="Times New Roman"/>
                <w:i w:val="0"/>
                <w:color w:val="000000"/>
                <w:spacing w:val="0"/>
                <w:w w:val="100"/>
                <w:kern w:val="0"/>
                <w:sz w:val="24"/>
                <w:szCs w:val="24"/>
                <w:lang w:val="en-US" w:eastAsia="zh-CN" w:bidi="ar"/>
              </w:rPr>
              <w:t>18172490878</w:t>
            </w:r>
          </w:p>
        </w:tc>
        <w:tc>
          <w:tcPr>
            <w:tcW w:w="729"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leftChars="0" w:right="0" w:rightChars="0"/>
              <w:jc w:val="center"/>
              <w:textAlignment w:val="center"/>
              <w:rPr>
                <w:rFonts w:hint="default" w:ascii="Times New Roman" w:hAnsi="Times New Roman" w:eastAsia="方正仿宋_GBK" w:cs="Times New Roman"/>
                <w:i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138" w:hRule="atLeast"/>
        </w:trPr>
        <w:tc>
          <w:tcPr>
            <w:tcW w:w="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方正仿宋_GBK" w:cs="Times New Roman"/>
                <w:i w:val="0"/>
                <w:color w:val="000000"/>
                <w:spacing w:val="0"/>
                <w:w w:val="100"/>
                <w:kern w:val="0"/>
                <w:sz w:val="24"/>
                <w:szCs w:val="24"/>
              </w:rPr>
            </w:pPr>
            <w:r>
              <w:rPr>
                <w:rFonts w:hint="default" w:ascii="Times New Roman" w:hAnsi="Times New Roman" w:eastAsia="方正仿宋_GBK" w:cs="Times New Roman"/>
                <w:i w:val="0"/>
                <w:color w:val="000000"/>
                <w:spacing w:val="0"/>
                <w:w w:val="100"/>
                <w:kern w:val="0"/>
                <w:sz w:val="24"/>
                <w:szCs w:val="24"/>
                <w:lang w:val="en-US" w:eastAsia="zh-CN" w:bidi="ar"/>
              </w:rPr>
              <w:t>3</w:t>
            </w:r>
          </w:p>
        </w:tc>
        <w:tc>
          <w:tcPr>
            <w:tcW w:w="230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right="0"/>
              <w:jc w:val="both"/>
              <w:textAlignment w:val="center"/>
              <w:rPr>
                <w:rFonts w:hint="default" w:ascii="Times New Roman" w:hAnsi="Times New Roman" w:eastAsia="方正仿宋_GBK" w:cs="Times New Roman"/>
                <w:i w:val="0"/>
                <w:color w:val="000000"/>
                <w:spacing w:val="0"/>
                <w:w w:val="100"/>
                <w:kern w:val="0"/>
                <w:sz w:val="24"/>
                <w:szCs w:val="24"/>
              </w:rPr>
            </w:pPr>
            <w:r>
              <w:rPr>
                <w:rFonts w:hint="default" w:ascii="Times New Roman" w:hAnsi="Times New Roman" w:eastAsia="方正仿宋_GBK" w:cs="Times New Roman"/>
                <w:i w:val="0"/>
                <w:color w:val="000000"/>
                <w:spacing w:val="0"/>
                <w:w w:val="100"/>
                <w:kern w:val="0"/>
                <w:sz w:val="24"/>
                <w:szCs w:val="24"/>
                <w:lang w:val="en-US" w:eastAsia="zh-CN" w:bidi="ar"/>
              </w:rPr>
              <w:t>物流企业、停车场（含保税港区各企业）</w:t>
            </w:r>
          </w:p>
        </w:tc>
        <w:tc>
          <w:tcPr>
            <w:tcW w:w="176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leftChars="0" w:right="0" w:rightChars="0"/>
              <w:jc w:val="center"/>
              <w:textAlignment w:val="center"/>
              <w:rPr>
                <w:rFonts w:hint="default" w:ascii="Times New Roman" w:hAnsi="Times New Roman" w:eastAsia="方正仿宋_GBK" w:cs="Times New Roman"/>
                <w:i w:val="0"/>
                <w:color w:val="000000"/>
                <w:spacing w:val="0"/>
                <w:w w:val="100"/>
                <w:kern w:val="0"/>
                <w:sz w:val="24"/>
                <w:szCs w:val="24"/>
              </w:rPr>
            </w:pPr>
            <w:r>
              <w:rPr>
                <w:rFonts w:hint="default" w:ascii="Times New Roman" w:hAnsi="Times New Roman" w:eastAsia="方正仿宋_GBK" w:cs="Times New Roman"/>
                <w:i w:val="0"/>
                <w:color w:val="000000"/>
                <w:spacing w:val="0"/>
                <w:w w:val="100"/>
                <w:kern w:val="0"/>
                <w:sz w:val="24"/>
                <w:szCs w:val="24"/>
                <w:lang w:val="en-US" w:eastAsia="zh-CN" w:bidi="ar"/>
              </w:rPr>
              <w:t>贸易与物流发展局</w:t>
            </w:r>
          </w:p>
        </w:tc>
        <w:tc>
          <w:tcPr>
            <w:tcW w:w="1126"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leftChars="0" w:right="0" w:rightChars="0"/>
              <w:jc w:val="center"/>
              <w:textAlignment w:val="center"/>
              <w:rPr>
                <w:rFonts w:hint="default" w:ascii="Times New Roman" w:hAnsi="Times New Roman" w:eastAsia="方正仿宋_GBK" w:cs="Times New Roman"/>
                <w:i w:val="0"/>
                <w:color w:val="000000"/>
                <w:spacing w:val="0"/>
                <w:w w:val="100"/>
                <w:kern w:val="0"/>
                <w:sz w:val="24"/>
                <w:szCs w:val="24"/>
                <w:lang w:val="en-US" w:eastAsia="zh-CN" w:bidi="ar-SA"/>
              </w:rPr>
            </w:pPr>
            <w:r>
              <w:rPr>
                <w:rFonts w:hint="default" w:ascii="Times New Roman" w:hAnsi="Times New Roman" w:eastAsia="方正仿宋_GBK" w:cs="Times New Roman"/>
                <w:i w:val="0"/>
                <w:color w:val="000000"/>
                <w:spacing w:val="0"/>
                <w:w w:val="100"/>
                <w:kern w:val="0"/>
                <w:sz w:val="24"/>
                <w:szCs w:val="24"/>
                <w:lang w:val="en-US" w:eastAsia="zh-CN" w:bidi="ar"/>
              </w:rPr>
              <w:t>林</w:t>
            </w:r>
            <w:r>
              <w:rPr>
                <w:rFonts w:hint="eastAsia" w:ascii="Times New Roman" w:hAnsi="Times New Roman" w:eastAsia="方正仿宋_GBK" w:cs="Times New Roman"/>
                <w:i w:val="0"/>
                <w:color w:val="000000"/>
                <w:spacing w:val="0"/>
                <w:w w:val="100"/>
                <w:kern w:val="0"/>
                <w:sz w:val="24"/>
                <w:szCs w:val="24"/>
                <w:lang w:val="en-US" w:eastAsia="zh-CN" w:bidi="ar"/>
              </w:rPr>
              <w:t xml:space="preserve">  </w:t>
            </w:r>
            <w:r>
              <w:rPr>
                <w:rFonts w:hint="default" w:ascii="Times New Roman" w:hAnsi="Times New Roman" w:eastAsia="方正仿宋_GBK" w:cs="Times New Roman"/>
                <w:i w:val="0"/>
                <w:color w:val="000000"/>
                <w:spacing w:val="0"/>
                <w:w w:val="100"/>
                <w:kern w:val="0"/>
                <w:sz w:val="24"/>
                <w:szCs w:val="24"/>
                <w:lang w:val="en-US" w:eastAsia="zh-CN" w:bidi="ar"/>
              </w:rPr>
              <w:t>纲</w:t>
            </w:r>
          </w:p>
        </w:tc>
        <w:tc>
          <w:tcPr>
            <w:tcW w:w="1726"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方正仿宋_GBK" w:cs="Times New Roman"/>
                <w:i w:val="0"/>
                <w:color w:val="000000"/>
                <w:spacing w:val="0"/>
                <w:w w:val="100"/>
                <w:kern w:val="0"/>
                <w:sz w:val="24"/>
                <w:szCs w:val="24"/>
              </w:rPr>
            </w:pPr>
            <w:r>
              <w:rPr>
                <w:rFonts w:hint="default" w:ascii="Times New Roman" w:hAnsi="Times New Roman" w:eastAsia="方正仿宋_GBK" w:cs="Times New Roman"/>
                <w:i w:val="0"/>
                <w:color w:val="000000"/>
                <w:spacing w:val="0"/>
                <w:w w:val="100"/>
                <w:kern w:val="0"/>
                <w:sz w:val="24"/>
                <w:szCs w:val="24"/>
                <w:lang w:val="en-US" w:eastAsia="zh-CN" w:bidi="ar"/>
              </w:rPr>
              <w:t>梁通18907771169</w:t>
            </w:r>
          </w:p>
        </w:tc>
        <w:tc>
          <w:tcPr>
            <w:tcW w:w="168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方正仿宋_GBK" w:cs="Times New Roman"/>
                <w:i w:val="0"/>
                <w:color w:val="000000"/>
                <w:spacing w:val="0"/>
                <w:w w:val="100"/>
                <w:kern w:val="0"/>
                <w:sz w:val="24"/>
                <w:szCs w:val="24"/>
                <w:lang w:val="en-US" w:eastAsia="zh-CN" w:bidi="ar"/>
              </w:rPr>
            </w:pPr>
            <w:r>
              <w:rPr>
                <w:rFonts w:hint="default" w:ascii="Times New Roman" w:hAnsi="Times New Roman" w:eastAsia="方正仿宋_GBK" w:cs="Times New Roman"/>
                <w:i w:val="0"/>
                <w:color w:val="000000"/>
                <w:spacing w:val="0"/>
                <w:w w:val="100"/>
                <w:kern w:val="0"/>
                <w:sz w:val="24"/>
                <w:szCs w:val="24"/>
                <w:lang w:val="en-US" w:eastAsia="zh-CN" w:bidi="ar"/>
              </w:rPr>
              <w:t>张翔宇17777957503</w:t>
            </w:r>
          </w:p>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方正仿宋_GBK" w:cs="Times New Roman"/>
                <w:i w:val="0"/>
                <w:color w:val="000000"/>
                <w:spacing w:val="0"/>
                <w:w w:val="100"/>
                <w:kern w:val="0"/>
                <w:sz w:val="24"/>
                <w:szCs w:val="24"/>
                <w:lang w:val="en-US" w:eastAsia="zh-CN" w:bidi="ar"/>
              </w:rPr>
            </w:pPr>
            <w:r>
              <w:rPr>
                <w:rFonts w:hint="default" w:ascii="Times New Roman" w:hAnsi="Times New Roman" w:eastAsia="方正仿宋_GBK" w:cs="Times New Roman"/>
                <w:i w:val="0"/>
                <w:color w:val="000000"/>
                <w:spacing w:val="0"/>
                <w:w w:val="100"/>
                <w:kern w:val="0"/>
                <w:sz w:val="24"/>
                <w:szCs w:val="24"/>
                <w:lang w:val="en-US" w:eastAsia="zh-CN" w:bidi="ar"/>
              </w:rPr>
              <w:t>庞亦杰</w:t>
            </w:r>
          </w:p>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方正仿宋_GBK" w:cs="Times New Roman"/>
                <w:i w:val="0"/>
                <w:color w:val="000000"/>
                <w:spacing w:val="0"/>
                <w:w w:val="100"/>
                <w:kern w:val="0"/>
                <w:sz w:val="24"/>
                <w:szCs w:val="24"/>
              </w:rPr>
            </w:pPr>
            <w:r>
              <w:rPr>
                <w:rFonts w:hint="default" w:ascii="Times New Roman" w:hAnsi="Times New Roman" w:eastAsia="方正仿宋_GBK" w:cs="Times New Roman"/>
                <w:i w:val="0"/>
                <w:color w:val="000000"/>
                <w:spacing w:val="0"/>
                <w:w w:val="100"/>
                <w:kern w:val="0"/>
                <w:sz w:val="24"/>
                <w:szCs w:val="24"/>
                <w:lang w:val="en-US" w:eastAsia="zh-CN" w:bidi="ar"/>
              </w:rPr>
              <w:t>18377771191</w:t>
            </w:r>
          </w:p>
        </w:tc>
        <w:tc>
          <w:tcPr>
            <w:tcW w:w="729"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leftChars="0" w:right="0" w:rightChars="0"/>
              <w:jc w:val="center"/>
              <w:textAlignment w:val="center"/>
              <w:rPr>
                <w:rFonts w:hint="default" w:ascii="Times New Roman" w:hAnsi="Times New Roman" w:eastAsia="方正仿宋_GBK" w:cs="Times New Roman"/>
                <w:i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2" w:hRule="atLeast"/>
        </w:trPr>
        <w:tc>
          <w:tcPr>
            <w:tcW w:w="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方正仿宋_GBK" w:cs="Times New Roman"/>
                <w:i w:val="0"/>
                <w:color w:val="000000"/>
                <w:spacing w:val="0"/>
                <w:w w:val="100"/>
                <w:kern w:val="0"/>
                <w:sz w:val="24"/>
                <w:szCs w:val="24"/>
              </w:rPr>
            </w:pPr>
            <w:r>
              <w:rPr>
                <w:rFonts w:hint="default" w:ascii="Times New Roman" w:hAnsi="Times New Roman" w:eastAsia="方正仿宋_GBK" w:cs="Times New Roman"/>
                <w:i w:val="0"/>
                <w:color w:val="000000"/>
                <w:spacing w:val="0"/>
                <w:w w:val="100"/>
                <w:kern w:val="0"/>
                <w:sz w:val="24"/>
                <w:szCs w:val="24"/>
                <w:lang w:val="en-US" w:eastAsia="zh-CN" w:bidi="ar"/>
              </w:rPr>
              <w:t>4</w:t>
            </w:r>
          </w:p>
        </w:tc>
        <w:tc>
          <w:tcPr>
            <w:tcW w:w="230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right="0"/>
              <w:jc w:val="both"/>
              <w:textAlignment w:val="center"/>
              <w:rPr>
                <w:rFonts w:hint="default" w:ascii="Times New Roman" w:hAnsi="Times New Roman" w:eastAsia="方正仿宋_GBK" w:cs="Times New Roman"/>
                <w:i w:val="0"/>
                <w:color w:val="000000"/>
                <w:spacing w:val="0"/>
                <w:w w:val="100"/>
                <w:kern w:val="0"/>
                <w:sz w:val="24"/>
                <w:szCs w:val="24"/>
              </w:rPr>
            </w:pPr>
            <w:r>
              <w:rPr>
                <w:rFonts w:hint="default" w:ascii="Times New Roman" w:hAnsi="Times New Roman" w:eastAsia="方正仿宋_GBK" w:cs="Times New Roman"/>
                <w:i w:val="0"/>
                <w:color w:val="000000"/>
                <w:spacing w:val="0"/>
                <w:w w:val="100"/>
                <w:kern w:val="0"/>
                <w:sz w:val="24"/>
                <w:szCs w:val="24"/>
                <w:lang w:val="en-US" w:eastAsia="zh-CN" w:bidi="ar"/>
              </w:rPr>
              <w:t>项目施工工地</w:t>
            </w:r>
          </w:p>
        </w:tc>
        <w:tc>
          <w:tcPr>
            <w:tcW w:w="176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leftChars="0" w:right="0" w:rightChars="0"/>
              <w:jc w:val="center"/>
              <w:textAlignment w:val="center"/>
              <w:rPr>
                <w:rFonts w:hint="default" w:ascii="Times New Roman" w:hAnsi="Times New Roman" w:eastAsia="方正仿宋_GBK" w:cs="Times New Roman"/>
                <w:i w:val="0"/>
                <w:color w:val="000000"/>
                <w:spacing w:val="0"/>
                <w:w w:val="100"/>
                <w:kern w:val="0"/>
                <w:sz w:val="24"/>
                <w:szCs w:val="24"/>
              </w:rPr>
            </w:pPr>
            <w:r>
              <w:rPr>
                <w:rFonts w:hint="default" w:ascii="Times New Roman" w:hAnsi="Times New Roman" w:eastAsia="方正仿宋_GBK" w:cs="Times New Roman"/>
                <w:i w:val="0"/>
                <w:color w:val="000000"/>
                <w:spacing w:val="0"/>
                <w:w w:val="100"/>
                <w:kern w:val="0"/>
                <w:sz w:val="24"/>
                <w:szCs w:val="24"/>
                <w:lang w:val="en-US" w:eastAsia="zh-CN" w:bidi="ar"/>
              </w:rPr>
              <w:t>自然资源和建设局</w:t>
            </w:r>
          </w:p>
        </w:tc>
        <w:tc>
          <w:tcPr>
            <w:tcW w:w="1126"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leftChars="0" w:right="0" w:rightChars="0"/>
              <w:jc w:val="center"/>
              <w:textAlignment w:val="center"/>
              <w:rPr>
                <w:rFonts w:hint="default" w:ascii="Times New Roman" w:hAnsi="Times New Roman" w:eastAsia="方正仿宋_GBK" w:cs="Times New Roman"/>
                <w:i w:val="0"/>
                <w:color w:val="000000"/>
                <w:spacing w:val="0"/>
                <w:w w:val="100"/>
                <w:kern w:val="0"/>
                <w:sz w:val="24"/>
                <w:szCs w:val="24"/>
                <w:lang w:val="en-US" w:eastAsia="zh-CN" w:bidi="ar-SA"/>
              </w:rPr>
            </w:pPr>
            <w:r>
              <w:rPr>
                <w:rFonts w:hint="default" w:ascii="Times New Roman" w:hAnsi="Times New Roman" w:eastAsia="方正仿宋_GBK" w:cs="Times New Roman"/>
                <w:i w:val="0"/>
                <w:color w:val="000000"/>
                <w:spacing w:val="0"/>
                <w:w w:val="100"/>
                <w:kern w:val="0"/>
                <w:sz w:val="24"/>
                <w:szCs w:val="24"/>
                <w:lang w:val="en-US" w:eastAsia="zh-CN" w:bidi="ar"/>
              </w:rPr>
              <w:t>韩文兵</w:t>
            </w:r>
          </w:p>
        </w:tc>
        <w:tc>
          <w:tcPr>
            <w:tcW w:w="1726"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方正仿宋_GBK" w:cs="Times New Roman"/>
                <w:i w:val="0"/>
                <w:color w:val="000000"/>
                <w:spacing w:val="0"/>
                <w:w w:val="100"/>
                <w:kern w:val="0"/>
                <w:sz w:val="24"/>
                <w:szCs w:val="24"/>
              </w:rPr>
            </w:pPr>
            <w:r>
              <w:rPr>
                <w:rFonts w:hint="default" w:ascii="Times New Roman" w:hAnsi="Times New Roman" w:eastAsia="方正仿宋_GBK" w:cs="Times New Roman"/>
                <w:i w:val="0"/>
                <w:color w:val="000000"/>
                <w:spacing w:val="0"/>
                <w:w w:val="100"/>
                <w:kern w:val="0"/>
                <w:sz w:val="24"/>
                <w:szCs w:val="24"/>
                <w:lang w:val="en-US" w:eastAsia="zh-CN" w:bidi="ar"/>
              </w:rPr>
              <w:t>刘庆兵15807771984</w:t>
            </w:r>
          </w:p>
        </w:tc>
        <w:tc>
          <w:tcPr>
            <w:tcW w:w="168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方正仿宋_GBK" w:cs="Times New Roman"/>
                <w:i w:val="0"/>
                <w:color w:val="000000"/>
                <w:spacing w:val="0"/>
                <w:w w:val="100"/>
                <w:kern w:val="0"/>
                <w:sz w:val="24"/>
                <w:szCs w:val="24"/>
                <w:lang w:val="en-US" w:eastAsia="zh-CN" w:bidi="ar"/>
              </w:rPr>
            </w:pPr>
            <w:r>
              <w:rPr>
                <w:rFonts w:hint="default" w:ascii="Times New Roman" w:hAnsi="Times New Roman" w:eastAsia="方正仿宋_GBK" w:cs="Times New Roman"/>
                <w:i w:val="0"/>
                <w:color w:val="000000"/>
                <w:spacing w:val="0"/>
                <w:w w:val="100"/>
                <w:kern w:val="0"/>
                <w:sz w:val="24"/>
                <w:szCs w:val="24"/>
                <w:lang w:val="en-US" w:eastAsia="zh-CN" w:bidi="ar"/>
              </w:rPr>
              <w:t>林安邦</w:t>
            </w:r>
          </w:p>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方正仿宋_GBK" w:cs="Times New Roman"/>
                <w:i w:val="0"/>
                <w:color w:val="000000"/>
                <w:spacing w:val="0"/>
                <w:w w:val="100"/>
                <w:kern w:val="0"/>
                <w:sz w:val="24"/>
                <w:szCs w:val="24"/>
              </w:rPr>
            </w:pPr>
            <w:r>
              <w:rPr>
                <w:rFonts w:hint="default" w:ascii="Times New Roman" w:hAnsi="Times New Roman" w:eastAsia="方正仿宋_GBK" w:cs="Times New Roman"/>
                <w:i w:val="0"/>
                <w:color w:val="000000"/>
                <w:spacing w:val="0"/>
                <w:w w:val="100"/>
                <w:kern w:val="0"/>
                <w:sz w:val="24"/>
                <w:szCs w:val="24"/>
                <w:lang w:val="en-US" w:eastAsia="zh-CN" w:bidi="ar"/>
              </w:rPr>
              <w:t>5988156 13880040683</w:t>
            </w:r>
          </w:p>
        </w:tc>
        <w:tc>
          <w:tcPr>
            <w:tcW w:w="729"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leftChars="0" w:right="0" w:rightChars="0"/>
              <w:jc w:val="center"/>
              <w:textAlignment w:val="center"/>
              <w:rPr>
                <w:rFonts w:hint="default" w:ascii="Times New Roman" w:hAnsi="Times New Roman" w:eastAsia="方正仿宋_GBK" w:cs="Times New Roman"/>
                <w:i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90" w:hRule="atLeast"/>
        </w:trPr>
        <w:tc>
          <w:tcPr>
            <w:tcW w:w="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方正仿宋_GBK" w:cs="Times New Roman"/>
                <w:i w:val="0"/>
                <w:color w:val="000000"/>
                <w:spacing w:val="0"/>
                <w:w w:val="100"/>
                <w:kern w:val="0"/>
                <w:sz w:val="24"/>
                <w:szCs w:val="24"/>
              </w:rPr>
            </w:pPr>
            <w:r>
              <w:rPr>
                <w:rFonts w:hint="default" w:ascii="Times New Roman" w:hAnsi="Times New Roman" w:eastAsia="方正仿宋_GBK" w:cs="Times New Roman"/>
                <w:i w:val="0"/>
                <w:color w:val="000000"/>
                <w:spacing w:val="0"/>
                <w:w w:val="100"/>
                <w:kern w:val="0"/>
                <w:sz w:val="24"/>
                <w:szCs w:val="24"/>
                <w:lang w:val="en-US" w:eastAsia="zh-CN" w:bidi="ar"/>
              </w:rPr>
              <w:t>5</w:t>
            </w:r>
          </w:p>
        </w:tc>
        <w:tc>
          <w:tcPr>
            <w:tcW w:w="230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right="0"/>
              <w:jc w:val="both"/>
              <w:textAlignment w:val="center"/>
              <w:rPr>
                <w:rFonts w:hint="default" w:ascii="Times New Roman" w:hAnsi="Times New Roman" w:eastAsia="方正仿宋_GBK" w:cs="Times New Roman"/>
                <w:i w:val="0"/>
                <w:color w:val="000000"/>
                <w:spacing w:val="0"/>
                <w:w w:val="100"/>
                <w:kern w:val="0"/>
                <w:sz w:val="24"/>
                <w:szCs w:val="24"/>
              </w:rPr>
            </w:pPr>
            <w:r>
              <w:rPr>
                <w:rFonts w:hint="default" w:ascii="Times New Roman" w:hAnsi="Times New Roman" w:eastAsia="方正仿宋_GBK" w:cs="Times New Roman"/>
                <w:i w:val="0"/>
                <w:color w:val="000000"/>
                <w:spacing w:val="0"/>
                <w:w w:val="100"/>
                <w:kern w:val="0"/>
                <w:sz w:val="24"/>
                <w:szCs w:val="24"/>
                <w:lang w:val="en-US" w:eastAsia="zh-CN" w:bidi="ar"/>
              </w:rPr>
              <w:t>港口、码头企业</w:t>
            </w:r>
          </w:p>
        </w:tc>
        <w:tc>
          <w:tcPr>
            <w:tcW w:w="176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leftChars="0" w:right="0" w:rightChars="0"/>
              <w:jc w:val="center"/>
              <w:textAlignment w:val="center"/>
              <w:rPr>
                <w:rFonts w:hint="default" w:ascii="Times New Roman" w:hAnsi="Times New Roman" w:eastAsia="方正仿宋_GBK" w:cs="Times New Roman"/>
                <w:i w:val="0"/>
                <w:color w:val="000000"/>
                <w:spacing w:val="0"/>
                <w:w w:val="100"/>
                <w:kern w:val="0"/>
                <w:sz w:val="24"/>
                <w:szCs w:val="24"/>
              </w:rPr>
            </w:pPr>
            <w:r>
              <w:rPr>
                <w:rFonts w:hint="default" w:ascii="Times New Roman" w:hAnsi="Times New Roman" w:eastAsia="方正仿宋_GBK" w:cs="Times New Roman"/>
                <w:i w:val="0"/>
                <w:color w:val="000000"/>
                <w:spacing w:val="0"/>
                <w:w w:val="100"/>
                <w:kern w:val="0"/>
                <w:sz w:val="24"/>
                <w:szCs w:val="24"/>
                <w:lang w:val="en-US" w:eastAsia="zh-CN" w:bidi="ar"/>
              </w:rPr>
              <w:t>北部湾港口管理局钦州分局</w:t>
            </w:r>
          </w:p>
        </w:tc>
        <w:tc>
          <w:tcPr>
            <w:tcW w:w="112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leftChars="0" w:right="0" w:rightChars="0"/>
              <w:jc w:val="center"/>
              <w:textAlignment w:val="center"/>
              <w:rPr>
                <w:rFonts w:hint="default" w:ascii="Times New Roman" w:hAnsi="Times New Roman" w:eastAsia="方正仿宋_GBK" w:cs="Times New Roman"/>
                <w:i w:val="0"/>
                <w:color w:val="000000"/>
                <w:spacing w:val="0"/>
                <w:w w:val="100"/>
                <w:kern w:val="0"/>
                <w:sz w:val="24"/>
                <w:szCs w:val="24"/>
                <w:lang w:val="en-US" w:eastAsia="zh-CN" w:bidi="ar-SA"/>
              </w:rPr>
            </w:pPr>
            <w:r>
              <w:rPr>
                <w:rFonts w:hint="default" w:ascii="Times New Roman" w:hAnsi="Times New Roman" w:eastAsia="方正仿宋_GBK" w:cs="Times New Roman"/>
                <w:i w:val="0"/>
                <w:color w:val="000000"/>
                <w:spacing w:val="0"/>
                <w:w w:val="100"/>
                <w:kern w:val="0"/>
                <w:sz w:val="24"/>
                <w:szCs w:val="24"/>
                <w:lang w:val="en-US" w:eastAsia="zh-CN" w:bidi="ar"/>
              </w:rPr>
              <w:t xml:space="preserve">韦学敏 </w:t>
            </w:r>
          </w:p>
        </w:tc>
        <w:tc>
          <w:tcPr>
            <w:tcW w:w="172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方正仿宋_GBK" w:cs="Times New Roman"/>
                <w:i w:val="0"/>
                <w:color w:val="000000"/>
                <w:spacing w:val="0"/>
                <w:w w:val="100"/>
                <w:kern w:val="0"/>
                <w:sz w:val="24"/>
                <w:szCs w:val="24"/>
              </w:rPr>
            </w:pPr>
            <w:r>
              <w:rPr>
                <w:rFonts w:hint="default" w:ascii="Times New Roman" w:hAnsi="Times New Roman" w:eastAsia="方正仿宋_GBK" w:cs="Times New Roman"/>
                <w:i w:val="0"/>
                <w:color w:val="000000"/>
                <w:spacing w:val="0"/>
                <w:w w:val="100"/>
                <w:kern w:val="0"/>
                <w:sz w:val="24"/>
                <w:szCs w:val="24"/>
                <w:lang w:val="en-US" w:eastAsia="zh-CN" w:bidi="ar"/>
              </w:rPr>
              <w:t>李盛乐18907771626</w:t>
            </w:r>
          </w:p>
        </w:tc>
        <w:tc>
          <w:tcPr>
            <w:tcW w:w="168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方正仿宋_GBK" w:cs="Times New Roman"/>
                <w:i w:val="0"/>
                <w:color w:val="000000"/>
                <w:spacing w:val="0"/>
                <w:w w:val="100"/>
                <w:kern w:val="0"/>
                <w:sz w:val="24"/>
                <w:szCs w:val="24"/>
                <w:lang w:val="en-US" w:eastAsia="zh-CN" w:bidi="ar"/>
              </w:rPr>
            </w:pPr>
            <w:r>
              <w:rPr>
                <w:rFonts w:hint="default" w:ascii="Times New Roman" w:hAnsi="Times New Roman" w:eastAsia="方正仿宋_GBK" w:cs="Times New Roman"/>
                <w:i w:val="0"/>
                <w:color w:val="000000"/>
                <w:spacing w:val="0"/>
                <w:w w:val="100"/>
                <w:kern w:val="0"/>
                <w:sz w:val="24"/>
                <w:szCs w:val="24"/>
                <w:lang w:val="en-US" w:eastAsia="zh-CN" w:bidi="ar"/>
              </w:rPr>
              <w:t>翁东虎18907771278</w:t>
            </w:r>
          </w:p>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方正仿宋_GBK" w:cs="Times New Roman"/>
                <w:i w:val="0"/>
                <w:color w:val="000000"/>
                <w:spacing w:val="0"/>
                <w:w w:val="100"/>
                <w:kern w:val="0"/>
                <w:sz w:val="24"/>
                <w:szCs w:val="24"/>
                <w:lang w:val="en-US" w:eastAsia="zh-CN" w:bidi="ar"/>
              </w:rPr>
            </w:pPr>
            <w:r>
              <w:rPr>
                <w:rFonts w:hint="default" w:ascii="Times New Roman" w:hAnsi="Times New Roman" w:eastAsia="方正仿宋_GBK" w:cs="Times New Roman"/>
                <w:i w:val="0"/>
                <w:color w:val="000000"/>
                <w:spacing w:val="0"/>
                <w:w w:val="100"/>
                <w:kern w:val="0"/>
                <w:sz w:val="24"/>
                <w:szCs w:val="24"/>
                <w:lang w:val="en-US" w:eastAsia="zh-CN" w:bidi="ar"/>
              </w:rPr>
              <w:t>张福华</w:t>
            </w:r>
          </w:p>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方正仿宋_GBK" w:cs="Times New Roman"/>
                <w:i w:val="0"/>
                <w:color w:val="000000"/>
                <w:spacing w:val="0"/>
                <w:w w:val="100"/>
                <w:kern w:val="0"/>
                <w:sz w:val="24"/>
                <w:szCs w:val="24"/>
              </w:rPr>
            </w:pPr>
            <w:r>
              <w:rPr>
                <w:rFonts w:hint="default" w:ascii="Times New Roman" w:hAnsi="Times New Roman" w:eastAsia="方正仿宋_GBK" w:cs="Times New Roman"/>
                <w:i w:val="0"/>
                <w:color w:val="000000"/>
                <w:spacing w:val="0"/>
                <w:w w:val="100"/>
                <w:kern w:val="0"/>
                <w:sz w:val="24"/>
                <w:szCs w:val="24"/>
                <w:lang w:val="en-US" w:eastAsia="zh-CN" w:bidi="ar"/>
              </w:rPr>
              <w:t>18907771628</w:t>
            </w:r>
          </w:p>
        </w:tc>
        <w:tc>
          <w:tcPr>
            <w:tcW w:w="729"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leftChars="0" w:right="0" w:rightChars="0"/>
              <w:jc w:val="center"/>
              <w:textAlignment w:val="center"/>
              <w:rPr>
                <w:rFonts w:hint="default" w:ascii="Times New Roman" w:hAnsi="Times New Roman" w:eastAsia="方正仿宋_GBK" w:cs="Times New Roman"/>
                <w:i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68" w:hRule="atLeast"/>
        </w:trPr>
        <w:tc>
          <w:tcPr>
            <w:tcW w:w="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方正仿宋_GBK" w:cs="Times New Roman"/>
                <w:i w:val="0"/>
                <w:color w:val="000000"/>
                <w:spacing w:val="0"/>
                <w:w w:val="100"/>
                <w:kern w:val="0"/>
                <w:sz w:val="24"/>
                <w:szCs w:val="24"/>
              </w:rPr>
            </w:pPr>
            <w:r>
              <w:rPr>
                <w:rFonts w:hint="default" w:ascii="Times New Roman" w:hAnsi="Times New Roman" w:eastAsia="方正仿宋_GBK" w:cs="Times New Roman"/>
                <w:i w:val="0"/>
                <w:color w:val="000000"/>
                <w:spacing w:val="0"/>
                <w:w w:val="100"/>
                <w:kern w:val="0"/>
                <w:sz w:val="24"/>
                <w:szCs w:val="24"/>
                <w:lang w:val="en-US" w:eastAsia="zh-CN" w:bidi="ar"/>
              </w:rPr>
              <w:t>6</w:t>
            </w:r>
          </w:p>
        </w:tc>
        <w:tc>
          <w:tcPr>
            <w:tcW w:w="230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right="0"/>
              <w:jc w:val="both"/>
              <w:textAlignment w:val="center"/>
              <w:rPr>
                <w:rFonts w:hint="default" w:ascii="Times New Roman" w:hAnsi="Times New Roman" w:eastAsia="方正仿宋_GBK" w:cs="Times New Roman"/>
                <w:i w:val="0"/>
                <w:color w:val="000000"/>
                <w:spacing w:val="0"/>
                <w:w w:val="100"/>
                <w:kern w:val="0"/>
                <w:sz w:val="24"/>
                <w:szCs w:val="24"/>
              </w:rPr>
            </w:pPr>
            <w:r>
              <w:rPr>
                <w:rFonts w:hint="default" w:ascii="Times New Roman" w:hAnsi="Times New Roman" w:eastAsia="方正仿宋_GBK" w:cs="Times New Roman"/>
                <w:i w:val="0"/>
                <w:color w:val="000000"/>
                <w:spacing w:val="0"/>
                <w:w w:val="100"/>
                <w:kern w:val="0"/>
                <w:sz w:val="24"/>
                <w:szCs w:val="24"/>
                <w:lang w:val="en-US" w:eastAsia="zh-CN" w:bidi="ar"/>
              </w:rPr>
              <w:t>除交通运输、物流、</w:t>
            </w:r>
            <w:r>
              <w:rPr>
                <w:rFonts w:hint="default" w:ascii="Times New Roman" w:hAnsi="Times New Roman" w:eastAsia="方正仿宋_GBK" w:cs="Times New Roman"/>
                <w:i w:val="0"/>
                <w:color w:val="000000"/>
                <w:spacing w:val="-6"/>
                <w:w w:val="100"/>
                <w:kern w:val="0"/>
                <w:sz w:val="24"/>
                <w:szCs w:val="24"/>
                <w:lang w:val="en-US" w:eastAsia="zh-CN" w:bidi="ar"/>
              </w:rPr>
              <w:t>石化、码头企业以外已投产非工业类企业</w:t>
            </w:r>
          </w:p>
        </w:tc>
        <w:tc>
          <w:tcPr>
            <w:tcW w:w="176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leftChars="0" w:right="0" w:rightChars="0"/>
              <w:jc w:val="center"/>
              <w:textAlignment w:val="center"/>
              <w:rPr>
                <w:rFonts w:hint="default" w:ascii="Times New Roman" w:hAnsi="Times New Roman" w:eastAsia="方正仿宋_GBK" w:cs="Times New Roman"/>
                <w:i w:val="0"/>
                <w:color w:val="000000"/>
                <w:spacing w:val="0"/>
                <w:w w:val="100"/>
                <w:kern w:val="0"/>
                <w:sz w:val="24"/>
                <w:szCs w:val="24"/>
              </w:rPr>
            </w:pPr>
            <w:r>
              <w:rPr>
                <w:rFonts w:hint="default" w:ascii="Times New Roman" w:hAnsi="Times New Roman" w:eastAsia="方正仿宋_GBK" w:cs="Times New Roman"/>
                <w:i w:val="0"/>
                <w:color w:val="000000"/>
                <w:spacing w:val="0"/>
                <w:w w:val="100"/>
                <w:kern w:val="0"/>
                <w:sz w:val="24"/>
                <w:szCs w:val="24"/>
                <w:lang w:val="en-US" w:eastAsia="zh-CN" w:bidi="ar"/>
              </w:rPr>
              <w:t>产业服务中心</w:t>
            </w:r>
          </w:p>
        </w:tc>
        <w:tc>
          <w:tcPr>
            <w:tcW w:w="1126"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leftChars="0" w:right="0" w:rightChars="0"/>
              <w:jc w:val="center"/>
              <w:textAlignment w:val="center"/>
              <w:rPr>
                <w:rFonts w:hint="default" w:ascii="Times New Roman" w:hAnsi="Times New Roman" w:eastAsia="方正仿宋_GBK" w:cs="Times New Roman"/>
                <w:i w:val="0"/>
                <w:color w:val="000000"/>
                <w:spacing w:val="0"/>
                <w:w w:val="100"/>
                <w:kern w:val="0"/>
                <w:sz w:val="24"/>
                <w:szCs w:val="24"/>
                <w:lang w:val="en-US" w:eastAsia="zh-CN" w:bidi="ar-SA"/>
              </w:rPr>
            </w:pPr>
            <w:r>
              <w:rPr>
                <w:rFonts w:hint="default" w:ascii="Times New Roman" w:hAnsi="Times New Roman" w:eastAsia="方正仿宋_GBK" w:cs="Times New Roman"/>
                <w:i w:val="0"/>
                <w:color w:val="000000"/>
                <w:spacing w:val="0"/>
                <w:w w:val="100"/>
                <w:kern w:val="0"/>
                <w:sz w:val="24"/>
                <w:szCs w:val="24"/>
                <w:lang w:val="en-US" w:eastAsia="zh-CN" w:bidi="ar"/>
              </w:rPr>
              <w:t>裴</w:t>
            </w:r>
            <w:r>
              <w:rPr>
                <w:rFonts w:hint="eastAsia" w:ascii="Times New Roman" w:hAnsi="Times New Roman" w:eastAsia="方正仿宋_GBK" w:cs="Times New Roman"/>
                <w:i w:val="0"/>
                <w:color w:val="000000"/>
                <w:spacing w:val="0"/>
                <w:w w:val="100"/>
                <w:kern w:val="0"/>
                <w:sz w:val="24"/>
                <w:szCs w:val="24"/>
                <w:lang w:val="en-US" w:eastAsia="zh-CN" w:bidi="ar"/>
              </w:rPr>
              <w:t xml:space="preserve">  </w:t>
            </w:r>
            <w:r>
              <w:rPr>
                <w:rFonts w:hint="default" w:ascii="Times New Roman" w:hAnsi="Times New Roman" w:eastAsia="方正仿宋_GBK" w:cs="Times New Roman"/>
                <w:i w:val="0"/>
                <w:color w:val="000000"/>
                <w:spacing w:val="0"/>
                <w:w w:val="100"/>
                <w:kern w:val="0"/>
                <w:sz w:val="24"/>
                <w:szCs w:val="24"/>
                <w:lang w:val="en-US" w:eastAsia="zh-CN" w:bidi="ar"/>
              </w:rPr>
              <w:t>云</w:t>
            </w:r>
          </w:p>
        </w:tc>
        <w:tc>
          <w:tcPr>
            <w:tcW w:w="1726"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方正仿宋_GBK" w:cs="Times New Roman"/>
                <w:i w:val="0"/>
                <w:color w:val="000000"/>
                <w:spacing w:val="0"/>
                <w:w w:val="100"/>
                <w:kern w:val="0"/>
                <w:sz w:val="24"/>
                <w:szCs w:val="24"/>
              </w:rPr>
            </w:pPr>
            <w:r>
              <w:rPr>
                <w:rFonts w:hint="default" w:ascii="Times New Roman" w:hAnsi="Times New Roman" w:eastAsia="方正仿宋_GBK" w:cs="Times New Roman"/>
                <w:i w:val="0"/>
                <w:color w:val="000000"/>
                <w:spacing w:val="0"/>
                <w:w w:val="100"/>
                <w:kern w:val="0"/>
                <w:sz w:val="24"/>
                <w:szCs w:val="24"/>
                <w:lang w:val="en-US" w:eastAsia="zh-CN" w:bidi="ar"/>
              </w:rPr>
              <w:t>罗欣德13307770258</w:t>
            </w:r>
          </w:p>
        </w:tc>
        <w:tc>
          <w:tcPr>
            <w:tcW w:w="168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方正仿宋_GBK" w:cs="Times New Roman"/>
                <w:i w:val="0"/>
                <w:color w:val="000000"/>
                <w:spacing w:val="0"/>
                <w:w w:val="100"/>
                <w:kern w:val="0"/>
                <w:sz w:val="24"/>
                <w:szCs w:val="24"/>
              </w:rPr>
            </w:pPr>
            <w:r>
              <w:rPr>
                <w:rFonts w:hint="default" w:ascii="Times New Roman" w:hAnsi="Times New Roman" w:eastAsia="方正仿宋_GBK" w:cs="Times New Roman"/>
                <w:i w:val="0"/>
                <w:color w:val="000000"/>
                <w:spacing w:val="0"/>
                <w:w w:val="100"/>
                <w:kern w:val="0"/>
                <w:sz w:val="24"/>
                <w:szCs w:val="24"/>
                <w:lang w:val="en-US" w:eastAsia="zh-CN" w:bidi="ar"/>
              </w:rPr>
              <w:t>黄俞芬18907872667      卢俊桦13677775552</w:t>
            </w:r>
          </w:p>
        </w:tc>
        <w:tc>
          <w:tcPr>
            <w:tcW w:w="729"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leftChars="0" w:right="0" w:rightChars="0"/>
              <w:jc w:val="center"/>
              <w:textAlignment w:val="center"/>
              <w:rPr>
                <w:rFonts w:hint="default" w:ascii="Times New Roman" w:hAnsi="Times New Roman" w:eastAsia="方正仿宋_GBK" w:cs="Times New Roman"/>
                <w:i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055" w:hRule="atLeast"/>
        </w:trPr>
        <w:tc>
          <w:tcPr>
            <w:tcW w:w="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方正仿宋_GBK" w:cs="Times New Roman"/>
                <w:i w:val="0"/>
                <w:color w:val="000000"/>
                <w:spacing w:val="0"/>
                <w:w w:val="100"/>
                <w:kern w:val="0"/>
                <w:sz w:val="24"/>
                <w:szCs w:val="24"/>
              </w:rPr>
            </w:pPr>
            <w:r>
              <w:rPr>
                <w:rFonts w:hint="default" w:ascii="Times New Roman" w:hAnsi="Times New Roman" w:eastAsia="方正仿宋_GBK" w:cs="Times New Roman"/>
                <w:i w:val="0"/>
                <w:color w:val="000000"/>
                <w:spacing w:val="0"/>
                <w:w w:val="100"/>
                <w:kern w:val="0"/>
                <w:sz w:val="24"/>
                <w:szCs w:val="24"/>
                <w:lang w:val="en-US" w:eastAsia="zh-CN" w:bidi="ar"/>
              </w:rPr>
              <w:t>7</w:t>
            </w:r>
          </w:p>
        </w:tc>
        <w:tc>
          <w:tcPr>
            <w:tcW w:w="230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right="0"/>
              <w:jc w:val="both"/>
              <w:textAlignment w:val="center"/>
              <w:rPr>
                <w:rFonts w:hint="default" w:ascii="Times New Roman" w:hAnsi="Times New Roman" w:eastAsia="方正仿宋_GBK" w:cs="Times New Roman"/>
                <w:i w:val="0"/>
                <w:color w:val="000000"/>
                <w:spacing w:val="0"/>
                <w:w w:val="100"/>
                <w:kern w:val="0"/>
                <w:sz w:val="24"/>
                <w:szCs w:val="24"/>
              </w:rPr>
            </w:pPr>
            <w:r>
              <w:rPr>
                <w:rFonts w:hint="default" w:ascii="Times New Roman" w:hAnsi="Times New Roman" w:eastAsia="方正仿宋_GBK" w:cs="Times New Roman"/>
                <w:i w:val="0"/>
                <w:color w:val="000000"/>
                <w:spacing w:val="0"/>
                <w:w w:val="100"/>
                <w:kern w:val="0"/>
                <w:sz w:val="24"/>
                <w:szCs w:val="24"/>
                <w:lang w:val="en-US" w:eastAsia="zh-CN" w:bidi="ar"/>
              </w:rPr>
              <w:t>重点人口排查管控及宾馆、酒店、旅社、KTV等特种行业</w:t>
            </w:r>
          </w:p>
        </w:tc>
        <w:tc>
          <w:tcPr>
            <w:tcW w:w="176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leftChars="0" w:right="0" w:rightChars="0"/>
              <w:jc w:val="center"/>
              <w:textAlignment w:val="center"/>
              <w:rPr>
                <w:rFonts w:hint="default" w:ascii="Times New Roman" w:hAnsi="Times New Roman" w:eastAsia="方正仿宋_GBK" w:cs="Times New Roman"/>
                <w:i w:val="0"/>
                <w:color w:val="000000"/>
                <w:spacing w:val="0"/>
                <w:w w:val="100"/>
                <w:kern w:val="0"/>
                <w:sz w:val="24"/>
                <w:szCs w:val="24"/>
              </w:rPr>
            </w:pPr>
            <w:r>
              <w:rPr>
                <w:rFonts w:hint="eastAsia" w:ascii="Times New Roman" w:hAnsi="Times New Roman" w:eastAsia="方正仿宋_GBK" w:cs="Times New Roman"/>
                <w:i w:val="0"/>
                <w:color w:val="000000"/>
                <w:spacing w:val="0"/>
                <w:w w:val="100"/>
                <w:kern w:val="0"/>
                <w:sz w:val="24"/>
                <w:szCs w:val="24"/>
                <w:lang w:val="en-US" w:eastAsia="zh-CN" w:bidi="ar"/>
              </w:rPr>
              <w:t>钦州市公安局</w:t>
            </w:r>
            <w:r>
              <w:rPr>
                <w:rFonts w:hint="default" w:ascii="Times New Roman" w:hAnsi="Times New Roman" w:eastAsia="方正仿宋_GBK" w:cs="Times New Roman"/>
                <w:i w:val="0"/>
                <w:color w:val="000000"/>
                <w:spacing w:val="0"/>
                <w:w w:val="100"/>
                <w:kern w:val="0"/>
                <w:sz w:val="24"/>
                <w:szCs w:val="24"/>
                <w:lang w:val="en-US" w:eastAsia="zh-CN" w:bidi="ar"/>
              </w:rPr>
              <w:t>港区分局</w:t>
            </w:r>
          </w:p>
        </w:tc>
        <w:tc>
          <w:tcPr>
            <w:tcW w:w="1126"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leftChars="0" w:right="0" w:rightChars="0"/>
              <w:jc w:val="center"/>
              <w:textAlignment w:val="center"/>
              <w:rPr>
                <w:rFonts w:hint="default" w:ascii="Times New Roman" w:hAnsi="Times New Roman" w:eastAsia="方正仿宋_GBK" w:cs="Times New Roman"/>
                <w:i w:val="0"/>
                <w:color w:val="000000"/>
                <w:spacing w:val="0"/>
                <w:w w:val="100"/>
                <w:kern w:val="0"/>
                <w:sz w:val="24"/>
                <w:szCs w:val="24"/>
                <w:lang w:val="en-US" w:eastAsia="zh-CN" w:bidi="ar-SA"/>
              </w:rPr>
            </w:pPr>
            <w:r>
              <w:rPr>
                <w:rFonts w:hint="default" w:ascii="Times New Roman" w:hAnsi="Times New Roman" w:eastAsia="方正仿宋_GBK" w:cs="Times New Roman"/>
                <w:i w:val="0"/>
                <w:color w:val="000000"/>
                <w:spacing w:val="0"/>
                <w:w w:val="100"/>
                <w:kern w:val="0"/>
                <w:sz w:val="24"/>
                <w:szCs w:val="24"/>
                <w:lang w:val="en-US" w:eastAsia="zh-CN" w:bidi="ar"/>
              </w:rPr>
              <w:t>陈</w:t>
            </w:r>
            <w:r>
              <w:rPr>
                <w:rFonts w:hint="eastAsia" w:ascii="Times New Roman" w:hAnsi="Times New Roman" w:eastAsia="方正仿宋_GBK" w:cs="Times New Roman"/>
                <w:i w:val="0"/>
                <w:color w:val="000000"/>
                <w:spacing w:val="0"/>
                <w:w w:val="100"/>
                <w:kern w:val="0"/>
                <w:sz w:val="24"/>
                <w:szCs w:val="24"/>
                <w:lang w:val="en-US" w:eastAsia="zh-CN" w:bidi="ar"/>
              </w:rPr>
              <w:t xml:space="preserve">  </w:t>
            </w:r>
            <w:r>
              <w:rPr>
                <w:rFonts w:hint="default" w:ascii="Times New Roman" w:hAnsi="Times New Roman" w:eastAsia="方正仿宋_GBK" w:cs="Times New Roman"/>
                <w:i w:val="0"/>
                <w:color w:val="000000"/>
                <w:spacing w:val="0"/>
                <w:w w:val="100"/>
                <w:kern w:val="0"/>
                <w:sz w:val="24"/>
                <w:szCs w:val="24"/>
                <w:lang w:val="en-US" w:eastAsia="zh-CN" w:bidi="ar"/>
              </w:rPr>
              <w:t>鹏</w:t>
            </w:r>
          </w:p>
        </w:tc>
        <w:tc>
          <w:tcPr>
            <w:tcW w:w="1726"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方正仿宋_GBK" w:cs="Times New Roman"/>
                <w:i w:val="0"/>
                <w:color w:val="000000"/>
                <w:spacing w:val="0"/>
                <w:w w:val="100"/>
                <w:kern w:val="0"/>
                <w:sz w:val="24"/>
                <w:szCs w:val="24"/>
              </w:rPr>
            </w:pPr>
            <w:r>
              <w:rPr>
                <w:rFonts w:hint="default" w:ascii="Times New Roman" w:hAnsi="Times New Roman" w:eastAsia="方正仿宋_GBK" w:cs="Times New Roman"/>
                <w:i w:val="0"/>
                <w:color w:val="000000"/>
                <w:spacing w:val="0"/>
                <w:w w:val="100"/>
                <w:kern w:val="0"/>
                <w:sz w:val="24"/>
                <w:szCs w:val="24"/>
                <w:lang w:val="en-US" w:eastAsia="zh-CN" w:bidi="ar"/>
              </w:rPr>
              <w:t>陈业盛13977726688</w:t>
            </w:r>
          </w:p>
        </w:tc>
        <w:tc>
          <w:tcPr>
            <w:tcW w:w="168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方正仿宋_GBK" w:cs="Times New Roman"/>
                <w:i w:val="0"/>
                <w:color w:val="000000"/>
                <w:spacing w:val="0"/>
                <w:w w:val="100"/>
                <w:kern w:val="0"/>
                <w:sz w:val="24"/>
                <w:szCs w:val="24"/>
                <w:lang w:val="en-US" w:eastAsia="zh-CN" w:bidi="ar"/>
              </w:rPr>
            </w:pPr>
            <w:r>
              <w:rPr>
                <w:rFonts w:hint="default" w:ascii="Times New Roman" w:hAnsi="Times New Roman" w:eastAsia="方正仿宋_GBK" w:cs="Times New Roman"/>
                <w:i w:val="0"/>
                <w:color w:val="000000"/>
                <w:spacing w:val="0"/>
                <w:w w:val="100"/>
                <w:kern w:val="0"/>
                <w:sz w:val="24"/>
                <w:szCs w:val="24"/>
                <w:lang w:val="en-US" w:eastAsia="zh-CN" w:bidi="ar"/>
              </w:rPr>
              <w:t>郭文光</w:t>
            </w:r>
          </w:p>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方正仿宋_GBK" w:cs="Times New Roman"/>
                <w:i w:val="0"/>
                <w:color w:val="000000"/>
                <w:spacing w:val="0"/>
                <w:w w:val="100"/>
                <w:kern w:val="0"/>
                <w:sz w:val="24"/>
                <w:szCs w:val="24"/>
              </w:rPr>
            </w:pPr>
            <w:r>
              <w:rPr>
                <w:rFonts w:hint="default" w:ascii="Times New Roman" w:hAnsi="Times New Roman" w:eastAsia="方正仿宋_GBK" w:cs="Times New Roman"/>
                <w:i w:val="0"/>
                <w:color w:val="000000"/>
                <w:spacing w:val="0"/>
                <w:w w:val="100"/>
                <w:kern w:val="0"/>
                <w:sz w:val="24"/>
                <w:szCs w:val="24"/>
                <w:lang w:val="en-US" w:eastAsia="zh-CN" w:bidi="ar"/>
              </w:rPr>
              <w:t>07773889809</w:t>
            </w:r>
          </w:p>
        </w:tc>
        <w:tc>
          <w:tcPr>
            <w:tcW w:w="729"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leftChars="0" w:right="0" w:rightChars="0"/>
              <w:jc w:val="center"/>
              <w:textAlignment w:val="center"/>
              <w:rPr>
                <w:rFonts w:hint="default" w:ascii="Times New Roman" w:hAnsi="Times New Roman" w:eastAsia="方正仿宋_GBK" w:cs="Times New Roman"/>
                <w:i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980" w:hRule="atLeast"/>
        </w:trPr>
        <w:tc>
          <w:tcPr>
            <w:tcW w:w="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方正仿宋_GBK" w:cs="Times New Roman"/>
                <w:i w:val="0"/>
                <w:color w:val="000000"/>
                <w:spacing w:val="0"/>
                <w:w w:val="100"/>
                <w:kern w:val="0"/>
                <w:sz w:val="24"/>
                <w:szCs w:val="24"/>
              </w:rPr>
            </w:pPr>
            <w:r>
              <w:rPr>
                <w:rFonts w:hint="default" w:ascii="Times New Roman" w:hAnsi="Times New Roman" w:eastAsia="方正仿宋_GBK" w:cs="Times New Roman"/>
                <w:i w:val="0"/>
                <w:color w:val="000000"/>
                <w:spacing w:val="0"/>
                <w:w w:val="100"/>
                <w:kern w:val="0"/>
                <w:sz w:val="24"/>
                <w:szCs w:val="24"/>
                <w:lang w:val="en-US" w:eastAsia="zh-CN" w:bidi="ar"/>
              </w:rPr>
              <w:t>8</w:t>
            </w:r>
          </w:p>
        </w:tc>
        <w:tc>
          <w:tcPr>
            <w:tcW w:w="230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right="0"/>
              <w:jc w:val="both"/>
              <w:textAlignment w:val="center"/>
              <w:rPr>
                <w:rFonts w:hint="default" w:ascii="Times New Roman" w:hAnsi="Times New Roman" w:eastAsia="方正仿宋_GBK" w:cs="Times New Roman"/>
                <w:i w:val="0"/>
                <w:color w:val="000000"/>
                <w:spacing w:val="0"/>
                <w:w w:val="100"/>
                <w:kern w:val="0"/>
                <w:sz w:val="24"/>
                <w:szCs w:val="24"/>
              </w:rPr>
            </w:pPr>
            <w:r>
              <w:rPr>
                <w:rFonts w:hint="default" w:ascii="Times New Roman" w:hAnsi="Times New Roman" w:eastAsia="方正仿宋_GBK" w:cs="Times New Roman"/>
                <w:i w:val="0"/>
                <w:color w:val="000000"/>
                <w:spacing w:val="0"/>
                <w:w w:val="100"/>
                <w:kern w:val="0"/>
                <w:sz w:val="24"/>
                <w:szCs w:val="24"/>
                <w:lang w:val="en-US" w:eastAsia="zh-CN" w:bidi="ar"/>
              </w:rPr>
              <w:t>农贸市场、超市、商店、餐饮店、药店、摊点及路边修理店</w:t>
            </w:r>
          </w:p>
        </w:tc>
        <w:tc>
          <w:tcPr>
            <w:tcW w:w="176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leftChars="0" w:right="0" w:rightChars="0"/>
              <w:jc w:val="center"/>
              <w:textAlignment w:val="center"/>
              <w:rPr>
                <w:rFonts w:hint="default" w:ascii="Times New Roman" w:hAnsi="Times New Roman" w:eastAsia="方正仿宋_GBK" w:cs="Times New Roman"/>
                <w:i w:val="0"/>
                <w:color w:val="000000"/>
                <w:spacing w:val="0"/>
                <w:w w:val="100"/>
                <w:kern w:val="0"/>
                <w:sz w:val="24"/>
                <w:szCs w:val="24"/>
              </w:rPr>
            </w:pPr>
            <w:r>
              <w:rPr>
                <w:rFonts w:hint="default" w:ascii="Times New Roman" w:hAnsi="Times New Roman" w:eastAsia="方正仿宋_GBK" w:cs="Times New Roman"/>
                <w:i w:val="0"/>
                <w:color w:val="000000"/>
                <w:spacing w:val="0"/>
                <w:w w:val="100"/>
                <w:kern w:val="0"/>
                <w:sz w:val="24"/>
                <w:szCs w:val="24"/>
                <w:lang w:val="en-US" w:eastAsia="zh-CN" w:bidi="ar"/>
              </w:rPr>
              <w:t>综合执法局</w:t>
            </w:r>
          </w:p>
        </w:tc>
        <w:tc>
          <w:tcPr>
            <w:tcW w:w="1126"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leftChars="0" w:right="0" w:rightChars="0"/>
              <w:jc w:val="center"/>
              <w:textAlignment w:val="center"/>
              <w:rPr>
                <w:rFonts w:hint="default" w:ascii="Times New Roman" w:hAnsi="Times New Roman" w:eastAsia="方正仿宋_GBK" w:cs="Times New Roman"/>
                <w:i w:val="0"/>
                <w:color w:val="000000"/>
                <w:spacing w:val="0"/>
                <w:w w:val="100"/>
                <w:kern w:val="0"/>
                <w:sz w:val="24"/>
                <w:szCs w:val="24"/>
                <w:lang w:val="en-US" w:eastAsia="zh-CN" w:bidi="ar-SA"/>
              </w:rPr>
            </w:pPr>
            <w:r>
              <w:rPr>
                <w:rFonts w:hint="default" w:ascii="Times New Roman" w:hAnsi="Times New Roman" w:eastAsia="方正仿宋_GBK" w:cs="Times New Roman"/>
                <w:i w:val="0"/>
                <w:color w:val="000000"/>
                <w:spacing w:val="0"/>
                <w:w w:val="100"/>
                <w:kern w:val="0"/>
                <w:sz w:val="24"/>
                <w:szCs w:val="24"/>
                <w:lang w:val="en-US" w:eastAsia="zh-CN" w:bidi="ar"/>
              </w:rPr>
              <w:t>林继培</w:t>
            </w:r>
          </w:p>
        </w:tc>
        <w:tc>
          <w:tcPr>
            <w:tcW w:w="1726"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方正仿宋_GBK" w:cs="Times New Roman"/>
                <w:i w:val="0"/>
                <w:color w:val="000000"/>
                <w:spacing w:val="0"/>
                <w:w w:val="100"/>
                <w:kern w:val="0"/>
                <w:sz w:val="24"/>
                <w:szCs w:val="24"/>
              </w:rPr>
            </w:pPr>
            <w:r>
              <w:rPr>
                <w:rFonts w:hint="default" w:ascii="Times New Roman" w:hAnsi="Times New Roman" w:eastAsia="方正仿宋_GBK" w:cs="Times New Roman"/>
                <w:i w:val="0"/>
                <w:color w:val="000000"/>
                <w:spacing w:val="0"/>
                <w:w w:val="100"/>
                <w:kern w:val="0"/>
                <w:sz w:val="24"/>
                <w:szCs w:val="24"/>
                <w:lang w:val="en-US" w:eastAsia="zh-CN" w:bidi="ar"/>
              </w:rPr>
              <w:t>王廷作13877726613</w:t>
            </w:r>
          </w:p>
        </w:tc>
        <w:tc>
          <w:tcPr>
            <w:tcW w:w="168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方正仿宋_GBK" w:cs="Times New Roman"/>
                <w:i w:val="0"/>
                <w:color w:val="000000"/>
                <w:spacing w:val="0"/>
                <w:w w:val="100"/>
                <w:kern w:val="0"/>
                <w:sz w:val="24"/>
                <w:szCs w:val="24"/>
                <w:lang w:val="en-US" w:eastAsia="zh-CN" w:bidi="ar"/>
              </w:rPr>
            </w:pPr>
            <w:r>
              <w:rPr>
                <w:rFonts w:hint="default" w:ascii="Times New Roman" w:hAnsi="Times New Roman" w:eastAsia="方正仿宋_GBK" w:cs="Times New Roman"/>
                <w:i w:val="0"/>
                <w:color w:val="000000"/>
                <w:spacing w:val="0"/>
                <w:w w:val="100"/>
                <w:kern w:val="0"/>
                <w:sz w:val="24"/>
                <w:szCs w:val="24"/>
                <w:lang w:val="en-US" w:eastAsia="zh-CN" w:bidi="ar"/>
              </w:rPr>
              <w:t>黄冬秀</w:t>
            </w:r>
          </w:p>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方正仿宋_GBK" w:cs="Times New Roman"/>
                <w:i w:val="0"/>
                <w:color w:val="000000"/>
                <w:spacing w:val="0"/>
                <w:w w:val="100"/>
                <w:kern w:val="0"/>
                <w:sz w:val="24"/>
                <w:szCs w:val="24"/>
                <w:lang w:val="en-US" w:eastAsia="zh-CN" w:bidi="ar"/>
              </w:rPr>
            </w:pPr>
            <w:r>
              <w:rPr>
                <w:rFonts w:hint="default" w:ascii="Times New Roman" w:hAnsi="Times New Roman" w:eastAsia="方正仿宋_GBK" w:cs="Times New Roman"/>
                <w:i w:val="0"/>
                <w:color w:val="000000"/>
                <w:spacing w:val="0"/>
                <w:w w:val="100"/>
                <w:kern w:val="0"/>
                <w:sz w:val="24"/>
                <w:szCs w:val="24"/>
                <w:lang w:val="en-US" w:eastAsia="zh-CN" w:bidi="ar"/>
              </w:rPr>
              <w:t>18907773001      袁  媛</w:t>
            </w:r>
          </w:p>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方正仿宋_GBK" w:cs="Times New Roman"/>
                <w:i w:val="0"/>
                <w:color w:val="000000"/>
                <w:spacing w:val="0"/>
                <w:w w:val="100"/>
                <w:kern w:val="0"/>
                <w:sz w:val="24"/>
                <w:szCs w:val="24"/>
              </w:rPr>
            </w:pPr>
            <w:r>
              <w:rPr>
                <w:rFonts w:hint="default" w:ascii="Times New Roman" w:hAnsi="Times New Roman" w:eastAsia="方正仿宋_GBK" w:cs="Times New Roman"/>
                <w:i w:val="0"/>
                <w:color w:val="000000"/>
                <w:spacing w:val="0"/>
                <w:w w:val="100"/>
                <w:kern w:val="0"/>
                <w:sz w:val="24"/>
                <w:szCs w:val="24"/>
                <w:lang w:val="en-US" w:eastAsia="zh-CN" w:bidi="ar"/>
              </w:rPr>
              <w:t>13707770690</w:t>
            </w:r>
          </w:p>
        </w:tc>
        <w:tc>
          <w:tcPr>
            <w:tcW w:w="729"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leftChars="0" w:right="0" w:rightChars="0"/>
              <w:jc w:val="center"/>
              <w:textAlignment w:val="center"/>
              <w:rPr>
                <w:rFonts w:hint="default" w:ascii="Times New Roman" w:hAnsi="Times New Roman" w:eastAsia="方正仿宋_GBK" w:cs="Times New Roman"/>
                <w:i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4" w:hRule="atLeast"/>
        </w:trPr>
        <w:tc>
          <w:tcPr>
            <w:tcW w:w="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方正仿宋_GBK" w:cs="Times New Roman"/>
                <w:i w:val="0"/>
                <w:color w:val="000000"/>
                <w:spacing w:val="0"/>
                <w:w w:val="100"/>
                <w:kern w:val="0"/>
                <w:sz w:val="24"/>
                <w:szCs w:val="24"/>
              </w:rPr>
            </w:pPr>
            <w:r>
              <w:rPr>
                <w:rFonts w:hint="default" w:ascii="Times New Roman" w:hAnsi="Times New Roman" w:eastAsia="方正仿宋_GBK" w:cs="Times New Roman"/>
                <w:i w:val="0"/>
                <w:color w:val="000000"/>
                <w:spacing w:val="0"/>
                <w:w w:val="100"/>
                <w:kern w:val="0"/>
                <w:sz w:val="24"/>
                <w:szCs w:val="24"/>
                <w:lang w:val="en-US" w:eastAsia="zh-CN" w:bidi="ar"/>
              </w:rPr>
              <w:t>9</w:t>
            </w:r>
          </w:p>
        </w:tc>
        <w:tc>
          <w:tcPr>
            <w:tcW w:w="230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right="0"/>
              <w:jc w:val="both"/>
              <w:textAlignment w:val="center"/>
              <w:rPr>
                <w:rFonts w:hint="default" w:ascii="Times New Roman" w:hAnsi="Times New Roman" w:eastAsia="方正仿宋_GBK" w:cs="Times New Roman"/>
                <w:i w:val="0"/>
                <w:color w:val="000000"/>
                <w:spacing w:val="0"/>
                <w:w w:val="100"/>
                <w:kern w:val="0"/>
                <w:sz w:val="24"/>
                <w:szCs w:val="24"/>
              </w:rPr>
            </w:pPr>
            <w:r>
              <w:rPr>
                <w:rFonts w:hint="default" w:ascii="Times New Roman" w:hAnsi="Times New Roman" w:eastAsia="方正仿宋_GBK" w:cs="Times New Roman"/>
                <w:i w:val="0"/>
                <w:color w:val="000000"/>
                <w:spacing w:val="0"/>
                <w:w w:val="100"/>
                <w:kern w:val="0"/>
                <w:sz w:val="24"/>
                <w:szCs w:val="24"/>
                <w:lang w:val="en-US" w:eastAsia="zh-CN" w:bidi="ar"/>
              </w:rPr>
              <w:t>学校、幼儿园、教育培训机构及电影院、网吧</w:t>
            </w:r>
          </w:p>
        </w:tc>
        <w:tc>
          <w:tcPr>
            <w:tcW w:w="176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leftChars="0" w:right="0" w:rightChars="0"/>
              <w:jc w:val="center"/>
              <w:textAlignment w:val="center"/>
              <w:rPr>
                <w:rFonts w:hint="default" w:ascii="Times New Roman" w:hAnsi="Times New Roman" w:eastAsia="方正仿宋_GBK" w:cs="Times New Roman"/>
                <w:i w:val="0"/>
                <w:color w:val="000000"/>
                <w:spacing w:val="0"/>
                <w:w w:val="100"/>
                <w:kern w:val="0"/>
                <w:sz w:val="24"/>
                <w:szCs w:val="24"/>
              </w:rPr>
            </w:pPr>
            <w:r>
              <w:rPr>
                <w:rFonts w:hint="default" w:ascii="Times New Roman" w:hAnsi="Times New Roman" w:eastAsia="方正仿宋_GBK" w:cs="Times New Roman"/>
                <w:i w:val="0"/>
                <w:color w:val="000000"/>
                <w:spacing w:val="0"/>
                <w:w w:val="100"/>
                <w:kern w:val="0"/>
                <w:sz w:val="24"/>
                <w:szCs w:val="24"/>
                <w:lang w:val="en-US" w:eastAsia="zh-CN" w:bidi="ar"/>
              </w:rPr>
              <w:t>协调指导局</w:t>
            </w:r>
          </w:p>
        </w:tc>
        <w:tc>
          <w:tcPr>
            <w:tcW w:w="1126"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leftChars="0" w:right="0" w:rightChars="0"/>
              <w:jc w:val="center"/>
              <w:textAlignment w:val="center"/>
              <w:rPr>
                <w:rFonts w:hint="default" w:ascii="Times New Roman" w:hAnsi="Times New Roman" w:eastAsia="方正仿宋_GBK" w:cs="Times New Roman"/>
                <w:i w:val="0"/>
                <w:color w:val="000000"/>
                <w:spacing w:val="0"/>
                <w:w w:val="100"/>
                <w:kern w:val="0"/>
                <w:sz w:val="24"/>
                <w:szCs w:val="24"/>
                <w:lang w:val="en-US" w:eastAsia="zh-CN" w:bidi="ar-SA"/>
              </w:rPr>
            </w:pPr>
            <w:r>
              <w:rPr>
                <w:rFonts w:hint="default" w:ascii="Times New Roman" w:hAnsi="Times New Roman" w:eastAsia="方正仿宋_GBK" w:cs="Times New Roman"/>
                <w:i w:val="0"/>
                <w:color w:val="000000"/>
                <w:spacing w:val="0"/>
                <w:w w:val="100"/>
                <w:kern w:val="0"/>
                <w:sz w:val="24"/>
                <w:szCs w:val="24"/>
                <w:lang w:val="en-US" w:eastAsia="zh-CN" w:bidi="ar"/>
              </w:rPr>
              <w:t>叶</w:t>
            </w:r>
            <w:r>
              <w:rPr>
                <w:rFonts w:hint="eastAsia" w:ascii="Times New Roman" w:hAnsi="Times New Roman" w:eastAsia="方正仿宋_GBK" w:cs="Times New Roman"/>
                <w:i w:val="0"/>
                <w:color w:val="000000"/>
                <w:spacing w:val="0"/>
                <w:w w:val="100"/>
                <w:kern w:val="0"/>
                <w:sz w:val="24"/>
                <w:szCs w:val="24"/>
                <w:lang w:val="en-US" w:eastAsia="zh-CN" w:bidi="ar"/>
              </w:rPr>
              <w:t xml:space="preserve">  </w:t>
            </w:r>
            <w:r>
              <w:rPr>
                <w:rFonts w:hint="default" w:ascii="Times New Roman" w:hAnsi="Times New Roman" w:eastAsia="方正仿宋_GBK" w:cs="Times New Roman"/>
                <w:i w:val="0"/>
                <w:color w:val="000000"/>
                <w:spacing w:val="0"/>
                <w:w w:val="100"/>
                <w:kern w:val="0"/>
                <w:sz w:val="24"/>
                <w:szCs w:val="24"/>
                <w:lang w:val="en-US" w:eastAsia="zh-CN" w:bidi="ar"/>
              </w:rPr>
              <w:t>俊</w:t>
            </w:r>
          </w:p>
        </w:tc>
        <w:tc>
          <w:tcPr>
            <w:tcW w:w="1726"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方正仿宋_GBK" w:cs="Times New Roman"/>
                <w:i w:val="0"/>
                <w:color w:val="000000"/>
                <w:spacing w:val="0"/>
                <w:w w:val="100"/>
                <w:kern w:val="0"/>
                <w:sz w:val="24"/>
                <w:szCs w:val="24"/>
              </w:rPr>
            </w:pPr>
            <w:r>
              <w:rPr>
                <w:rFonts w:hint="default" w:ascii="Times New Roman" w:hAnsi="Times New Roman" w:eastAsia="方正仿宋_GBK" w:cs="Times New Roman"/>
                <w:i w:val="0"/>
                <w:color w:val="000000"/>
                <w:spacing w:val="0"/>
                <w:w w:val="100"/>
                <w:kern w:val="0"/>
                <w:sz w:val="24"/>
                <w:szCs w:val="24"/>
                <w:lang w:val="en-US" w:eastAsia="zh-CN" w:bidi="ar"/>
              </w:rPr>
              <w:t>宁辉13907773622</w:t>
            </w:r>
          </w:p>
        </w:tc>
        <w:tc>
          <w:tcPr>
            <w:tcW w:w="168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方正仿宋_GBK" w:cs="Times New Roman"/>
                <w:i w:val="0"/>
                <w:color w:val="000000"/>
                <w:spacing w:val="0"/>
                <w:w w:val="100"/>
                <w:kern w:val="0"/>
                <w:sz w:val="24"/>
                <w:szCs w:val="24"/>
              </w:rPr>
            </w:pPr>
            <w:r>
              <w:rPr>
                <w:rFonts w:hint="default" w:ascii="Times New Roman" w:hAnsi="Times New Roman" w:eastAsia="方正仿宋_GBK" w:cs="Times New Roman"/>
                <w:i w:val="0"/>
                <w:color w:val="000000"/>
                <w:spacing w:val="0"/>
                <w:w w:val="100"/>
                <w:kern w:val="0"/>
                <w:sz w:val="24"/>
                <w:szCs w:val="24"/>
                <w:lang w:val="en-US" w:eastAsia="zh-CN" w:bidi="ar"/>
              </w:rPr>
              <w:t>裴悦崧17376077365</w:t>
            </w:r>
          </w:p>
        </w:tc>
        <w:tc>
          <w:tcPr>
            <w:tcW w:w="729"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leftChars="0" w:right="0" w:rightChars="0"/>
              <w:jc w:val="center"/>
              <w:textAlignment w:val="center"/>
              <w:rPr>
                <w:rFonts w:hint="default" w:ascii="Times New Roman" w:hAnsi="Times New Roman" w:eastAsia="方正仿宋_GBK" w:cs="Times New Roman"/>
                <w:i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39" w:hRule="atLeast"/>
        </w:trPr>
        <w:tc>
          <w:tcPr>
            <w:tcW w:w="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方正仿宋_GBK" w:cs="Times New Roman"/>
                <w:i w:val="0"/>
                <w:color w:val="auto"/>
                <w:spacing w:val="0"/>
                <w:w w:val="100"/>
                <w:kern w:val="0"/>
                <w:sz w:val="24"/>
                <w:szCs w:val="24"/>
                <w:lang w:val="en-US" w:eastAsia="zh-CN" w:bidi="ar"/>
              </w:rPr>
            </w:pPr>
            <w:r>
              <w:rPr>
                <w:rFonts w:hint="eastAsia" w:ascii="Times New Roman" w:hAnsi="Times New Roman" w:eastAsia="方正仿宋_GBK" w:cs="Times New Roman"/>
                <w:i w:val="0"/>
                <w:color w:val="auto"/>
                <w:spacing w:val="0"/>
                <w:w w:val="100"/>
                <w:kern w:val="0"/>
                <w:sz w:val="24"/>
                <w:szCs w:val="24"/>
                <w:lang w:val="en-US" w:eastAsia="zh-CN" w:bidi="ar"/>
              </w:rPr>
              <w:t>10</w:t>
            </w:r>
          </w:p>
        </w:tc>
        <w:tc>
          <w:tcPr>
            <w:tcW w:w="230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leftChars="0" w:right="0" w:rightChars="0"/>
              <w:jc w:val="both"/>
              <w:textAlignment w:val="center"/>
              <w:rPr>
                <w:rFonts w:hint="default" w:ascii="Times New Roman" w:hAnsi="Times New Roman" w:eastAsia="方正仿宋_GBK" w:cs="Times New Roman"/>
                <w:i w:val="0"/>
                <w:color w:val="auto"/>
                <w:spacing w:val="0"/>
                <w:w w:val="100"/>
                <w:kern w:val="0"/>
                <w:sz w:val="24"/>
                <w:szCs w:val="24"/>
                <w:lang w:val="en-US" w:eastAsia="zh-CN" w:bidi="ar"/>
              </w:rPr>
            </w:pPr>
            <w:r>
              <w:rPr>
                <w:rFonts w:hint="default" w:ascii="Times New Roman" w:hAnsi="Times New Roman" w:eastAsia="方正仿宋_GBK" w:cs="Times New Roman"/>
                <w:i w:val="0"/>
                <w:color w:val="auto"/>
                <w:spacing w:val="0"/>
                <w:w w:val="100"/>
                <w:kern w:val="0"/>
                <w:sz w:val="24"/>
                <w:szCs w:val="24"/>
                <w:lang w:val="en-US" w:eastAsia="zh-CN" w:bidi="ar"/>
              </w:rPr>
              <w:t>海上养殖、渔船、渔蚝排</w:t>
            </w:r>
          </w:p>
        </w:tc>
        <w:tc>
          <w:tcPr>
            <w:tcW w:w="176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leftChars="0" w:right="0" w:rightChars="0"/>
              <w:jc w:val="center"/>
              <w:textAlignment w:val="center"/>
              <w:rPr>
                <w:rFonts w:hint="default" w:ascii="Times New Roman" w:hAnsi="Times New Roman" w:eastAsia="方正仿宋_GBK" w:cs="Times New Roman"/>
                <w:i w:val="0"/>
                <w:color w:val="auto"/>
                <w:spacing w:val="0"/>
                <w:w w:val="100"/>
                <w:kern w:val="0"/>
                <w:sz w:val="24"/>
                <w:szCs w:val="24"/>
                <w:lang w:val="en-US" w:eastAsia="zh-CN" w:bidi="ar-SA"/>
              </w:rPr>
            </w:pPr>
            <w:r>
              <w:rPr>
                <w:rFonts w:hint="default" w:ascii="Times New Roman" w:hAnsi="Times New Roman" w:eastAsia="方正仿宋_GBK" w:cs="Times New Roman"/>
                <w:i w:val="0"/>
                <w:color w:val="auto"/>
                <w:spacing w:val="0"/>
                <w:w w:val="100"/>
                <w:kern w:val="0"/>
                <w:sz w:val="24"/>
                <w:szCs w:val="24"/>
                <w:lang w:val="en-US" w:eastAsia="zh-CN" w:bidi="ar"/>
              </w:rPr>
              <w:t>社会事务局</w:t>
            </w:r>
          </w:p>
        </w:tc>
        <w:tc>
          <w:tcPr>
            <w:tcW w:w="1126"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leftChars="0" w:right="0" w:rightChars="0"/>
              <w:jc w:val="center"/>
              <w:textAlignment w:val="center"/>
              <w:rPr>
                <w:rFonts w:hint="default" w:ascii="Times New Roman" w:hAnsi="Times New Roman" w:eastAsia="方正仿宋_GBK" w:cs="Times New Roman"/>
                <w:i w:val="0"/>
                <w:color w:val="auto"/>
                <w:spacing w:val="0"/>
                <w:w w:val="100"/>
                <w:kern w:val="0"/>
                <w:sz w:val="24"/>
                <w:szCs w:val="24"/>
                <w:lang w:val="en-US" w:eastAsia="zh-CN" w:bidi="ar-SA"/>
              </w:rPr>
            </w:pPr>
            <w:r>
              <w:rPr>
                <w:rFonts w:hint="default" w:ascii="Times New Roman" w:hAnsi="Times New Roman" w:eastAsia="方正仿宋_GBK" w:cs="Times New Roman"/>
                <w:i w:val="0"/>
                <w:color w:val="auto"/>
                <w:spacing w:val="0"/>
                <w:w w:val="100"/>
                <w:kern w:val="0"/>
                <w:sz w:val="24"/>
                <w:szCs w:val="24"/>
                <w:lang w:val="en-US" w:eastAsia="zh-CN" w:bidi="ar"/>
              </w:rPr>
              <w:t>莫鉴贤</w:t>
            </w:r>
          </w:p>
        </w:tc>
        <w:tc>
          <w:tcPr>
            <w:tcW w:w="1726"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leftChars="0" w:right="0" w:rightChars="0"/>
              <w:jc w:val="center"/>
              <w:textAlignment w:val="center"/>
              <w:rPr>
                <w:rFonts w:hint="eastAsia" w:ascii="Times New Roman" w:hAnsi="Times New Roman" w:eastAsia="方正仿宋_GBK" w:cs="Times New Roman"/>
                <w:i w:val="0"/>
                <w:color w:val="auto"/>
                <w:spacing w:val="0"/>
                <w:w w:val="100"/>
                <w:kern w:val="0"/>
                <w:sz w:val="24"/>
                <w:szCs w:val="24"/>
                <w:lang w:val="en-US" w:eastAsia="zh-CN" w:bidi="ar"/>
              </w:rPr>
            </w:pPr>
            <w:r>
              <w:rPr>
                <w:rFonts w:hint="eastAsia" w:ascii="Times New Roman" w:hAnsi="Times New Roman" w:eastAsia="方正仿宋_GBK" w:cs="Times New Roman"/>
                <w:i w:val="0"/>
                <w:color w:val="auto"/>
                <w:spacing w:val="0"/>
                <w:w w:val="100"/>
                <w:kern w:val="0"/>
                <w:sz w:val="24"/>
                <w:szCs w:val="24"/>
                <w:lang w:val="en-US" w:eastAsia="zh-CN" w:bidi="ar"/>
              </w:rPr>
              <w:t>莫云峰</w:t>
            </w:r>
          </w:p>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leftChars="0" w:right="0" w:rightChars="0"/>
              <w:jc w:val="center"/>
              <w:textAlignment w:val="center"/>
              <w:rPr>
                <w:rFonts w:hint="default" w:ascii="Times New Roman" w:hAnsi="Times New Roman" w:eastAsia="方正仿宋_GBK" w:cs="Times New Roman"/>
                <w:i w:val="0"/>
                <w:color w:val="auto"/>
                <w:spacing w:val="0"/>
                <w:w w:val="100"/>
                <w:kern w:val="0"/>
                <w:sz w:val="24"/>
                <w:szCs w:val="24"/>
                <w:lang w:val="en-US" w:eastAsia="zh-CN" w:bidi="ar"/>
              </w:rPr>
            </w:pPr>
            <w:r>
              <w:rPr>
                <w:rFonts w:hint="eastAsia" w:ascii="Times New Roman" w:hAnsi="Times New Roman" w:eastAsia="方正仿宋_GBK" w:cs="Times New Roman"/>
                <w:i w:val="0"/>
                <w:color w:val="auto"/>
                <w:spacing w:val="0"/>
                <w:w w:val="100"/>
                <w:kern w:val="0"/>
                <w:sz w:val="24"/>
                <w:szCs w:val="24"/>
                <w:lang w:val="en-US" w:eastAsia="zh-CN" w:bidi="ar"/>
              </w:rPr>
              <w:t>13977788499</w:t>
            </w:r>
          </w:p>
        </w:tc>
        <w:tc>
          <w:tcPr>
            <w:tcW w:w="168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right="0"/>
              <w:jc w:val="center"/>
              <w:textAlignment w:val="center"/>
              <w:rPr>
                <w:rFonts w:hint="eastAsia" w:ascii="Times New Roman" w:hAnsi="Times New Roman" w:eastAsia="方正仿宋_GBK" w:cs="Times New Roman"/>
                <w:i w:val="0"/>
                <w:color w:val="auto"/>
                <w:spacing w:val="0"/>
                <w:w w:val="100"/>
                <w:kern w:val="0"/>
                <w:sz w:val="24"/>
                <w:szCs w:val="24"/>
                <w:lang w:val="en-US" w:eastAsia="zh-CN" w:bidi="ar"/>
              </w:rPr>
            </w:pPr>
            <w:r>
              <w:rPr>
                <w:rFonts w:hint="eastAsia" w:ascii="Times New Roman" w:hAnsi="Times New Roman" w:eastAsia="方正仿宋_GBK" w:cs="Times New Roman"/>
                <w:i w:val="0"/>
                <w:color w:val="auto"/>
                <w:spacing w:val="0"/>
                <w:w w:val="100"/>
                <w:kern w:val="0"/>
                <w:sz w:val="24"/>
                <w:szCs w:val="24"/>
                <w:lang w:val="en-US" w:eastAsia="zh-CN" w:bidi="ar"/>
              </w:rPr>
              <w:t>莫德满</w:t>
            </w:r>
          </w:p>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方正仿宋_GBK" w:cs="Times New Roman"/>
                <w:i w:val="0"/>
                <w:color w:val="auto"/>
                <w:spacing w:val="0"/>
                <w:w w:val="100"/>
                <w:kern w:val="0"/>
                <w:sz w:val="24"/>
                <w:szCs w:val="24"/>
                <w:lang w:val="en-US" w:eastAsia="zh-CN" w:bidi="ar"/>
              </w:rPr>
            </w:pPr>
            <w:r>
              <w:rPr>
                <w:rFonts w:hint="eastAsia" w:ascii="Times New Roman" w:hAnsi="Times New Roman" w:eastAsia="方正仿宋_GBK" w:cs="Times New Roman"/>
                <w:i w:val="0"/>
                <w:color w:val="auto"/>
                <w:spacing w:val="0"/>
                <w:w w:val="100"/>
                <w:kern w:val="0"/>
                <w:sz w:val="24"/>
                <w:szCs w:val="24"/>
                <w:lang w:val="en-US" w:eastAsia="zh-CN" w:bidi="ar"/>
              </w:rPr>
              <w:t>13387770703</w:t>
            </w:r>
          </w:p>
        </w:tc>
        <w:tc>
          <w:tcPr>
            <w:tcW w:w="729"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leftChars="0" w:right="0" w:rightChars="0"/>
              <w:jc w:val="center"/>
              <w:textAlignment w:val="center"/>
              <w:rPr>
                <w:rFonts w:hint="default" w:ascii="Times New Roman" w:hAnsi="Times New Roman" w:eastAsia="方正仿宋_GBK" w:cs="Times New Roman"/>
                <w:i w:val="0"/>
                <w:color w:val="auto"/>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2" w:hRule="atLeast"/>
        </w:trPr>
        <w:tc>
          <w:tcPr>
            <w:tcW w:w="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方正仿宋_GBK" w:cs="Times New Roman"/>
                <w:i w:val="0"/>
                <w:color w:val="000000"/>
                <w:spacing w:val="0"/>
                <w:w w:val="100"/>
                <w:kern w:val="0"/>
                <w:sz w:val="24"/>
                <w:szCs w:val="24"/>
              </w:rPr>
            </w:pPr>
            <w:r>
              <w:rPr>
                <w:rFonts w:hint="default" w:ascii="Times New Roman" w:hAnsi="Times New Roman" w:eastAsia="方正仿宋_GBK" w:cs="Times New Roman"/>
                <w:i w:val="0"/>
                <w:color w:val="000000"/>
                <w:spacing w:val="0"/>
                <w:w w:val="100"/>
                <w:kern w:val="0"/>
                <w:sz w:val="24"/>
                <w:szCs w:val="24"/>
                <w:lang w:val="en-US" w:eastAsia="zh-CN" w:bidi="ar"/>
              </w:rPr>
              <w:t>1</w:t>
            </w:r>
            <w:r>
              <w:rPr>
                <w:rFonts w:hint="eastAsia" w:ascii="Times New Roman" w:hAnsi="Times New Roman" w:eastAsia="方正仿宋_GBK" w:cs="Times New Roman"/>
                <w:i w:val="0"/>
                <w:color w:val="000000"/>
                <w:spacing w:val="0"/>
                <w:w w:val="100"/>
                <w:kern w:val="0"/>
                <w:sz w:val="24"/>
                <w:szCs w:val="24"/>
                <w:lang w:val="en-US" w:eastAsia="zh-CN" w:bidi="ar"/>
              </w:rPr>
              <w:t>1</w:t>
            </w:r>
          </w:p>
        </w:tc>
        <w:tc>
          <w:tcPr>
            <w:tcW w:w="230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right="0"/>
              <w:jc w:val="both"/>
              <w:textAlignment w:val="center"/>
              <w:rPr>
                <w:rFonts w:hint="default" w:ascii="Times New Roman" w:hAnsi="Times New Roman" w:eastAsia="方正仿宋_GBK" w:cs="Times New Roman"/>
                <w:i w:val="0"/>
                <w:color w:val="000000"/>
                <w:spacing w:val="0"/>
                <w:w w:val="100"/>
                <w:kern w:val="0"/>
                <w:sz w:val="24"/>
                <w:szCs w:val="24"/>
              </w:rPr>
            </w:pPr>
            <w:r>
              <w:rPr>
                <w:rFonts w:hint="default" w:ascii="Times New Roman" w:hAnsi="Times New Roman" w:eastAsia="方正仿宋_GBK" w:cs="Times New Roman"/>
                <w:i w:val="0"/>
                <w:color w:val="000000"/>
                <w:spacing w:val="0"/>
                <w:w w:val="100"/>
                <w:kern w:val="0"/>
                <w:sz w:val="24"/>
                <w:szCs w:val="24"/>
                <w:lang w:val="en-US" w:eastAsia="zh-CN" w:bidi="ar"/>
              </w:rPr>
              <w:t>金谷公司（含下属企业、租用本平台公司企业）</w:t>
            </w:r>
          </w:p>
        </w:tc>
        <w:tc>
          <w:tcPr>
            <w:tcW w:w="176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leftChars="0" w:right="0" w:rightChars="0"/>
              <w:jc w:val="center"/>
              <w:textAlignment w:val="center"/>
              <w:rPr>
                <w:rFonts w:hint="default" w:ascii="Times New Roman" w:hAnsi="Times New Roman" w:eastAsia="方正仿宋_GBK" w:cs="Times New Roman"/>
                <w:i w:val="0"/>
                <w:color w:val="000000"/>
                <w:spacing w:val="0"/>
                <w:w w:val="100"/>
                <w:kern w:val="0"/>
                <w:sz w:val="24"/>
                <w:szCs w:val="24"/>
              </w:rPr>
            </w:pPr>
            <w:r>
              <w:rPr>
                <w:rFonts w:hint="default" w:ascii="Times New Roman" w:hAnsi="Times New Roman" w:eastAsia="方正仿宋_GBK" w:cs="Times New Roman"/>
                <w:i w:val="0"/>
                <w:color w:val="000000"/>
                <w:spacing w:val="0"/>
                <w:w w:val="100"/>
                <w:kern w:val="0"/>
                <w:sz w:val="24"/>
                <w:szCs w:val="24"/>
                <w:lang w:val="en-US" w:eastAsia="zh-CN" w:bidi="ar"/>
              </w:rPr>
              <w:t>金谷公司</w:t>
            </w:r>
          </w:p>
        </w:tc>
        <w:tc>
          <w:tcPr>
            <w:tcW w:w="1126"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leftChars="0" w:right="0" w:rightChars="0"/>
              <w:jc w:val="center"/>
              <w:textAlignment w:val="center"/>
              <w:rPr>
                <w:rFonts w:hint="default" w:ascii="Times New Roman" w:hAnsi="Times New Roman" w:eastAsia="方正仿宋_GBK" w:cs="Times New Roman"/>
                <w:i w:val="0"/>
                <w:color w:val="000000"/>
                <w:spacing w:val="0"/>
                <w:w w:val="100"/>
                <w:kern w:val="0"/>
                <w:sz w:val="24"/>
                <w:szCs w:val="24"/>
                <w:lang w:val="en-US" w:eastAsia="zh-CN" w:bidi="ar-SA"/>
              </w:rPr>
            </w:pPr>
            <w:r>
              <w:rPr>
                <w:rFonts w:hint="default" w:ascii="Times New Roman" w:hAnsi="Times New Roman" w:eastAsia="方正仿宋_GBK" w:cs="Times New Roman"/>
                <w:i w:val="0"/>
                <w:color w:val="000000"/>
                <w:spacing w:val="0"/>
                <w:w w:val="100"/>
                <w:kern w:val="0"/>
                <w:sz w:val="24"/>
                <w:szCs w:val="24"/>
                <w:lang w:val="en-US" w:eastAsia="zh-CN" w:bidi="ar"/>
              </w:rPr>
              <w:t>张</w:t>
            </w:r>
            <w:r>
              <w:rPr>
                <w:rFonts w:hint="eastAsia" w:ascii="Times New Roman" w:hAnsi="Times New Roman" w:eastAsia="方正仿宋_GBK" w:cs="Times New Roman"/>
                <w:i w:val="0"/>
                <w:color w:val="000000"/>
                <w:spacing w:val="0"/>
                <w:w w:val="100"/>
                <w:kern w:val="0"/>
                <w:sz w:val="24"/>
                <w:szCs w:val="24"/>
                <w:lang w:val="en-US" w:eastAsia="zh-CN" w:bidi="ar"/>
              </w:rPr>
              <w:t xml:space="preserve">  </w:t>
            </w:r>
            <w:r>
              <w:rPr>
                <w:rFonts w:hint="default" w:ascii="Times New Roman" w:hAnsi="Times New Roman" w:eastAsia="方正仿宋_GBK" w:cs="Times New Roman"/>
                <w:i w:val="0"/>
                <w:color w:val="000000"/>
                <w:spacing w:val="0"/>
                <w:w w:val="100"/>
                <w:kern w:val="0"/>
                <w:sz w:val="24"/>
                <w:szCs w:val="24"/>
                <w:lang w:val="en-US" w:eastAsia="zh-CN" w:bidi="ar"/>
              </w:rPr>
              <w:t>震</w:t>
            </w:r>
          </w:p>
        </w:tc>
        <w:tc>
          <w:tcPr>
            <w:tcW w:w="1726"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方正仿宋_GBK" w:cs="Times New Roman"/>
                <w:i w:val="0"/>
                <w:color w:val="000000"/>
                <w:spacing w:val="0"/>
                <w:w w:val="100"/>
                <w:kern w:val="0"/>
                <w:sz w:val="24"/>
                <w:szCs w:val="24"/>
              </w:rPr>
            </w:pPr>
            <w:r>
              <w:rPr>
                <w:rFonts w:hint="default" w:ascii="Times New Roman" w:hAnsi="Times New Roman" w:eastAsia="方正仿宋_GBK" w:cs="Times New Roman"/>
                <w:i w:val="0"/>
                <w:color w:val="000000"/>
                <w:spacing w:val="0"/>
                <w:w w:val="100"/>
                <w:kern w:val="0"/>
                <w:sz w:val="24"/>
                <w:szCs w:val="24"/>
                <w:lang w:val="en-US" w:eastAsia="zh-CN" w:bidi="ar"/>
              </w:rPr>
              <w:t>裴绍华18907771488</w:t>
            </w:r>
          </w:p>
        </w:tc>
        <w:tc>
          <w:tcPr>
            <w:tcW w:w="168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方正仿宋_GBK" w:cs="Times New Roman"/>
                <w:i w:val="0"/>
                <w:color w:val="000000"/>
                <w:spacing w:val="0"/>
                <w:w w:val="100"/>
                <w:kern w:val="0"/>
                <w:sz w:val="24"/>
                <w:szCs w:val="24"/>
              </w:rPr>
            </w:pPr>
            <w:r>
              <w:rPr>
                <w:rFonts w:hint="default" w:ascii="Times New Roman" w:hAnsi="Times New Roman" w:eastAsia="方正仿宋_GBK" w:cs="Times New Roman"/>
                <w:i w:val="0"/>
                <w:color w:val="000000"/>
                <w:spacing w:val="0"/>
                <w:w w:val="100"/>
                <w:kern w:val="0"/>
                <w:sz w:val="24"/>
                <w:szCs w:val="24"/>
                <w:lang w:val="en-US" w:eastAsia="zh-CN" w:bidi="ar"/>
              </w:rPr>
              <w:t>孙福兴  17758661627</w:t>
            </w:r>
          </w:p>
        </w:tc>
        <w:tc>
          <w:tcPr>
            <w:tcW w:w="729"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leftChars="0" w:right="0" w:rightChars="0"/>
              <w:jc w:val="center"/>
              <w:textAlignment w:val="center"/>
              <w:rPr>
                <w:rFonts w:hint="default" w:ascii="Times New Roman" w:hAnsi="Times New Roman" w:eastAsia="方正仿宋_GBK" w:cs="Times New Roman"/>
                <w:i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67" w:hRule="atLeast"/>
        </w:trPr>
        <w:tc>
          <w:tcPr>
            <w:tcW w:w="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方正仿宋_GBK" w:cs="Times New Roman"/>
                <w:i w:val="0"/>
                <w:color w:val="000000"/>
                <w:spacing w:val="0"/>
                <w:w w:val="100"/>
                <w:kern w:val="0"/>
                <w:sz w:val="24"/>
                <w:szCs w:val="24"/>
                <w:lang w:val="en-US"/>
              </w:rPr>
            </w:pPr>
            <w:r>
              <w:rPr>
                <w:rFonts w:hint="eastAsia" w:ascii="Times New Roman" w:hAnsi="Times New Roman" w:eastAsia="方正仿宋_GBK" w:cs="Times New Roman"/>
                <w:i w:val="0"/>
                <w:color w:val="000000"/>
                <w:spacing w:val="0"/>
                <w:w w:val="100"/>
                <w:kern w:val="0"/>
                <w:sz w:val="24"/>
                <w:szCs w:val="24"/>
                <w:lang w:val="en-US" w:eastAsia="zh-CN" w:bidi="ar"/>
              </w:rPr>
              <w:t>12</w:t>
            </w:r>
          </w:p>
        </w:tc>
        <w:tc>
          <w:tcPr>
            <w:tcW w:w="230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right="0"/>
              <w:jc w:val="both"/>
              <w:textAlignment w:val="center"/>
              <w:rPr>
                <w:rFonts w:hint="default" w:ascii="Times New Roman" w:hAnsi="Times New Roman" w:eastAsia="方正仿宋_GBK" w:cs="Times New Roman"/>
                <w:i w:val="0"/>
                <w:color w:val="000000"/>
                <w:spacing w:val="0"/>
                <w:w w:val="100"/>
                <w:kern w:val="0"/>
                <w:sz w:val="24"/>
                <w:szCs w:val="24"/>
              </w:rPr>
            </w:pPr>
            <w:r>
              <w:rPr>
                <w:rFonts w:hint="default" w:ascii="Times New Roman" w:hAnsi="Times New Roman" w:eastAsia="方正仿宋_GBK" w:cs="Times New Roman"/>
                <w:i w:val="0"/>
                <w:color w:val="000000"/>
                <w:spacing w:val="0"/>
                <w:w w:val="100"/>
                <w:kern w:val="0"/>
                <w:sz w:val="24"/>
                <w:szCs w:val="24"/>
                <w:lang w:val="en-US" w:eastAsia="zh-CN" w:bidi="ar"/>
              </w:rPr>
              <w:t>中马控股集团（含下属企业、租用本平台公司企业）</w:t>
            </w:r>
          </w:p>
        </w:tc>
        <w:tc>
          <w:tcPr>
            <w:tcW w:w="176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leftChars="0" w:right="0" w:rightChars="0"/>
              <w:jc w:val="center"/>
              <w:textAlignment w:val="center"/>
              <w:rPr>
                <w:rFonts w:hint="default" w:ascii="Times New Roman" w:hAnsi="Times New Roman" w:eastAsia="方正仿宋_GBK" w:cs="Times New Roman"/>
                <w:i w:val="0"/>
                <w:color w:val="000000"/>
                <w:spacing w:val="0"/>
                <w:w w:val="100"/>
                <w:kern w:val="0"/>
                <w:sz w:val="24"/>
                <w:szCs w:val="24"/>
              </w:rPr>
            </w:pPr>
            <w:r>
              <w:rPr>
                <w:rFonts w:hint="default" w:ascii="Times New Roman" w:hAnsi="Times New Roman" w:eastAsia="方正仿宋_GBK" w:cs="Times New Roman"/>
                <w:i w:val="0"/>
                <w:color w:val="000000"/>
                <w:spacing w:val="0"/>
                <w:w w:val="100"/>
                <w:kern w:val="0"/>
                <w:sz w:val="24"/>
                <w:szCs w:val="24"/>
                <w:lang w:val="en-US" w:eastAsia="zh-CN" w:bidi="ar"/>
              </w:rPr>
              <w:t>中马控股集团</w:t>
            </w:r>
          </w:p>
        </w:tc>
        <w:tc>
          <w:tcPr>
            <w:tcW w:w="1126"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leftChars="0" w:right="0" w:rightChars="0"/>
              <w:jc w:val="center"/>
              <w:textAlignment w:val="center"/>
              <w:rPr>
                <w:rFonts w:hint="default" w:ascii="Times New Roman" w:hAnsi="Times New Roman" w:eastAsia="方正仿宋_GBK" w:cs="Times New Roman"/>
                <w:i w:val="0"/>
                <w:color w:val="000000"/>
                <w:spacing w:val="0"/>
                <w:w w:val="100"/>
                <w:kern w:val="0"/>
                <w:sz w:val="24"/>
                <w:szCs w:val="24"/>
                <w:lang w:val="en-US" w:eastAsia="zh-CN" w:bidi="ar-SA"/>
              </w:rPr>
            </w:pPr>
            <w:r>
              <w:rPr>
                <w:rFonts w:hint="default" w:ascii="Times New Roman" w:hAnsi="Times New Roman" w:eastAsia="方正仿宋_GBK" w:cs="Times New Roman"/>
                <w:i w:val="0"/>
                <w:color w:val="000000"/>
                <w:spacing w:val="0"/>
                <w:w w:val="100"/>
                <w:kern w:val="0"/>
                <w:sz w:val="24"/>
                <w:szCs w:val="24"/>
                <w:lang w:val="en-US" w:eastAsia="zh-CN" w:bidi="ar"/>
              </w:rPr>
              <w:t>黄科宏</w:t>
            </w:r>
          </w:p>
        </w:tc>
        <w:tc>
          <w:tcPr>
            <w:tcW w:w="1726"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方正仿宋_GBK" w:cs="Times New Roman"/>
                <w:i w:val="0"/>
                <w:color w:val="000000"/>
                <w:spacing w:val="0"/>
                <w:w w:val="100"/>
                <w:kern w:val="0"/>
                <w:sz w:val="24"/>
                <w:szCs w:val="24"/>
              </w:rPr>
            </w:pPr>
            <w:r>
              <w:rPr>
                <w:rFonts w:hint="default" w:ascii="Times New Roman" w:hAnsi="Times New Roman" w:eastAsia="方正仿宋_GBK" w:cs="Times New Roman"/>
                <w:i w:val="0"/>
                <w:color w:val="000000"/>
                <w:spacing w:val="0"/>
                <w:w w:val="100"/>
                <w:kern w:val="0"/>
                <w:sz w:val="24"/>
                <w:szCs w:val="24"/>
                <w:lang w:val="en-US" w:eastAsia="zh-CN" w:bidi="ar"/>
              </w:rPr>
              <w:t>马齐佳     18877142226</w:t>
            </w:r>
          </w:p>
        </w:tc>
        <w:tc>
          <w:tcPr>
            <w:tcW w:w="168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方正仿宋_GBK" w:cs="Times New Roman"/>
                <w:i w:val="0"/>
                <w:color w:val="000000"/>
                <w:spacing w:val="0"/>
                <w:w w:val="100"/>
                <w:kern w:val="0"/>
                <w:sz w:val="24"/>
                <w:szCs w:val="24"/>
                <w:lang w:val="en-US" w:eastAsia="zh-CN" w:bidi="ar"/>
              </w:rPr>
            </w:pPr>
            <w:r>
              <w:rPr>
                <w:rFonts w:hint="default" w:ascii="Times New Roman" w:hAnsi="Times New Roman" w:eastAsia="方正仿宋_GBK" w:cs="Times New Roman"/>
                <w:i w:val="0"/>
                <w:color w:val="000000"/>
                <w:spacing w:val="0"/>
                <w:w w:val="100"/>
                <w:kern w:val="0"/>
                <w:sz w:val="24"/>
                <w:szCs w:val="24"/>
                <w:lang w:val="en-US" w:eastAsia="zh-CN" w:bidi="ar"/>
              </w:rPr>
              <w:t>李  晴</w:t>
            </w:r>
          </w:p>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方正仿宋_GBK" w:cs="Times New Roman"/>
                <w:i w:val="0"/>
                <w:color w:val="000000"/>
                <w:spacing w:val="0"/>
                <w:w w:val="100"/>
                <w:kern w:val="0"/>
                <w:sz w:val="24"/>
                <w:szCs w:val="24"/>
              </w:rPr>
            </w:pPr>
            <w:r>
              <w:rPr>
                <w:rFonts w:hint="default" w:ascii="Times New Roman" w:hAnsi="Times New Roman" w:eastAsia="方正仿宋_GBK" w:cs="Times New Roman"/>
                <w:i w:val="0"/>
                <w:color w:val="000000"/>
                <w:spacing w:val="0"/>
                <w:w w:val="100"/>
                <w:kern w:val="0"/>
                <w:sz w:val="24"/>
                <w:szCs w:val="24"/>
                <w:lang w:val="en-US" w:eastAsia="zh-CN" w:bidi="ar"/>
              </w:rPr>
              <w:t>15295879101</w:t>
            </w:r>
          </w:p>
        </w:tc>
        <w:tc>
          <w:tcPr>
            <w:tcW w:w="729"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leftChars="0" w:right="0" w:rightChars="0"/>
              <w:jc w:val="center"/>
              <w:textAlignment w:val="center"/>
              <w:rPr>
                <w:rFonts w:hint="default" w:ascii="Times New Roman" w:hAnsi="Times New Roman" w:eastAsia="方正仿宋_GBK" w:cs="Times New Roman"/>
                <w:i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807" w:hRule="atLeast"/>
        </w:trPr>
        <w:tc>
          <w:tcPr>
            <w:tcW w:w="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方正仿宋_GBK" w:cs="Times New Roman"/>
                <w:i w:val="0"/>
                <w:color w:val="000000"/>
                <w:spacing w:val="0"/>
                <w:w w:val="100"/>
                <w:kern w:val="0"/>
                <w:sz w:val="24"/>
                <w:szCs w:val="24"/>
                <w:lang w:val="en-US"/>
              </w:rPr>
            </w:pPr>
            <w:r>
              <w:rPr>
                <w:rFonts w:hint="eastAsia" w:ascii="Times New Roman" w:hAnsi="Times New Roman" w:eastAsia="方正仿宋_GBK" w:cs="Times New Roman"/>
                <w:i w:val="0"/>
                <w:color w:val="000000"/>
                <w:spacing w:val="0"/>
                <w:w w:val="100"/>
                <w:kern w:val="0"/>
                <w:sz w:val="24"/>
                <w:szCs w:val="24"/>
                <w:lang w:val="en-US" w:eastAsia="zh-CN" w:bidi="ar"/>
              </w:rPr>
              <w:t>13</w:t>
            </w:r>
          </w:p>
        </w:tc>
        <w:tc>
          <w:tcPr>
            <w:tcW w:w="230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right="0"/>
              <w:jc w:val="both"/>
              <w:textAlignment w:val="center"/>
              <w:rPr>
                <w:rFonts w:hint="default" w:ascii="Times New Roman" w:hAnsi="Times New Roman" w:eastAsia="方正仿宋_GBK" w:cs="Times New Roman"/>
                <w:i w:val="0"/>
                <w:color w:val="000000"/>
                <w:spacing w:val="0"/>
                <w:w w:val="100"/>
                <w:kern w:val="0"/>
                <w:sz w:val="24"/>
                <w:szCs w:val="24"/>
              </w:rPr>
            </w:pPr>
            <w:r>
              <w:rPr>
                <w:rFonts w:hint="default" w:ascii="Times New Roman" w:hAnsi="Times New Roman" w:eastAsia="方正仿宋_GBK" w:cs="Times New Roman"/>
                <w:i w:val="0"/>
                <w:color w:val="000000"/>
                <w:spacing w:val="0"/>
                <w:w w:val="100"/>
                <w:kern w:val="0"/>
                <w:sz w:val="24"/>
                <w:szCs w:val="24"/>
                <w:lang w:val="en-US" w:eastAsia="zh-CN" w:bidi="ar"/>
              </w:rPr>
              <w:t>合资公司（含下属企业、租用本平台公司企业）</w:t>
            </w:r>
          </w:p>
        </w:tc>
        <w:tc>
          <w:tcPr>
            <w:tcW w:w="176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leftChars="0" w:right="0" w:rightChars="0"/>
              <w:jc w:val="center"/>
              <w:textAlignment w:val="center"/>
              <w:rPr>
                <w:rFonts w:hint="default" w:ascii="Times New Roman" w:hAnsi="Times New Roman" w:eastAsia="方正仿宋_GBK" w:cs="Times New Roman"/>
                <w:i w:val="0"/>
                <w:color w:val="000000"/>
                <w:spacing w:val="0"/>
                <w:w w:val="100"/>
                <w:kern w:val="0"/>
                <w:sz w:val="24"/>
                <w:szCs w:val="24"/>
              </w:rPr>
            </w:pPr>
            <w:r>
              <w:rPr>
                <w:rFonts w:hint="default" w:ascii="Times New Roman" w:hAnsi="Times New Roman" w:eastAsia="方正仿宋_GBK" w:cs="Times New Roman"/>
                <w:i w:val="0"/>
                <w:color w:val="000000"/>
                <w:spacing w:val="0"/>
                <w:w w:val="100"/>
                <w:kern w:val="0"/>
                <w:sz w:val="24"/>
                <w:szCs w:val="24"/>
                <w:lang w:val="en-US" w:eastAsia="zh-CN" w:bidi="ar"/>
              </w:rPr>
              <w:t>合资公司</w:t>
            </w:r>
          </w:p>
        </w:tc>
        <w:tc>
          <w:tcPr>
            <w:tcW w:w="1126"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leftChars="0" w:right="0" w:rightChars="0"/>
              <w:jc w:val="center"/>
              <w:textAlignment w:val="center"/>
              <w:rPr>
                <w:rFonts w:hint="default" w:ascii="Times New Roman" w:hAnsi="Times New Roman" w:eastAsia="方正仿宋_GBK" w:cs="Times New Roman"/>
                <w:i w:val="0"/>
                <w:color w:val="000000"/>
                <w:spacing w:val="0"/>
                <w:w w:val="100"/>
                <w:kern w:val="0"/>
                <w:sz w:val="24"/>
                <w:szCs w:val="24"/>
                <w:lang w:val="en-US" w:eastAsia="zh-CN" w:bidi="ar-SA"/>
              </w:rPr>
            </w:pPr>
            <w:r>
              <w:rPr>
                <w:rFonts w:hint="default" w:ascii="Times New Roman" w:hAnsi="Times New Roman" w:eastAsia="方正仿宋_GBK" w:cs="Times New Roman"/>
                <w:i w:val="0"/>
                <w:color w:val="000000"/>
                <w:spacing w:val="0"/>
                <w:w w:val="100"/>
                <w:kern w:val="0"/>
                <w:sz w:val="24"/>
                <w:szCs w:val="24"/>
                <w:lang w:val="en-US" w:eastAsia="zh-CN" w:bidi="ar"/>
              </w:rPr>
              <w:t>潘南达</w:t>
            </w:r>
          </w:p>
        </w:tc>
        <w:tc>
          <w:tcPr>
            <w:tcW w:w="1726"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方正仿宋_GBK" w:cs="Times New Roman"/>
                <w:i w:val="0"/>
                <w:color w:val="000000"/>
                <w:spacing w:val="0"/>
                <w:w w:val="100"/>
                <w:kern w:val="0"/>
                <w:sz w:val="24"/>
                <w:szCs w:val="24"/>
              </w:rPr>
            </w:pPr>
            <w:r>
              <w:rPr>
                <w:rFonts w:hint="default" w:ascii="Times New Roman" w:hAnsi="Times New Roman" w:eastAsia="方正仿宋_GBK" w:cs="Times New Roman"/>
                <w:i w:val="0"/>
                <w:color w:val="000000"/>
                <w:spacing w:val="0"/>
                <w:w w:val="100"/>
                <w:kern w:val="0"/>
                <w:sz w:val="24"/>
                <w:szCs w:val="24"/>
                <w:lang w:val="en-US" w:eastAsia="zh-CN" w:bidi="ar"/>
              </w:rPr>
              <w:t>刘卫平 13600361599</w:t>
            </w:r>
          </w:p>
        </w:tc>
        <w:tc>
          <w:tcPr>
            <w:tcW w:w="168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方正仿宋_GBK" w:cs="Times New Roman"/>
                <w:i w:val="0"/>
                <w:color w:val="000000"/>
                <w:spacing w:val="0"/>
                <w:w w:val="100"/>
                <w:kern w:val="0"/>
                <w:sz w:val="24"/>
                <w:szCs w:val="24"/>
                <w:lang w:val="en-US" w:eastAsia="zh-CN" w:bidi="ar"/>
              </w:rPr>
            </w:pPr>
            <w:r>
              <w:rPr>
                <w:rFonts w:hint="default" w:ascii="Times New Roman" w:hAnsi="Times New Roman" w:eastAsia="方正仿宋_GBK" w:cs="Times New Roman"/>
                <w:i w:val="0"/>
                <w:color w:val="000000"/>
                <w:spacing w:val="0"/>
                <w:w w:val="100"/>
                <w:kern w:val="0"/>
                <w:sz w:val="24"/>
                <w:szCs w:val="24"/>
                <w:lang w:val="en-US" w:eastAsia="zh-CN" w:bidi="ar"/>
              </w:rPr>
              <w:t>黄  聪</w:t>
            </w:r>
          </w:p>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方正仿宋_GBK" w:cs="Times New Roman"/>
                <w:i w:val="0"/>
                <w:color w:val="000000"/>
                <w:spacing w:val="0"/>
                <w:w w:val="100"/>
                <w:kern w:val="0"/>
                <w:sz w:val="24"/>
                <w:szCs w:val="24"/>
              </w:rPr>
            </w:pPr>
            <w:r>
              <w:rPr>
                <w:rFonts w:hint="default" w:ascii="Times New Roman" w:hAnsi="Times New Roman" w:eastAsia="方正仿宋_GBK" w:cs="Times New Roman"/>
                <w:i w:val="0"/>
                <w:color w:val="000000"/>
                <w:spacing w:val="0"/>
                <w:w w:val="100"/>
                <w:kern w:val="0"/>
                <w:sz w:val="24"/>
                <w:szCs w:val="24"/>
                <w:lang w:val="en-US" w:eastAsia="zh-CN" w:bidi="ar"/>
              </w:rPr>
              <w:t>13977942587</w:t>
            </w:r>
          </w:p>
        </w:tc>
        <w:tc>
          <w:tcPr>
            <w:tcW w:w="729"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leftChars="0" w:right="0" w:rightChars="0"/>
              <w:jc w:val="center"/>
              <w:textAlignment w:val="center"/>
              <w:rPr>
                <w:rFonts w:hint="default" w:ascii="Times New Roman" w:hAnsi="Times New Roman" w:eastAsia="方正仿宋_GBK" w:cs="Times New Roman"/>
                <w:i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72" w:hRule="atLeast"/>
        </w:trPr>
        <w:tc>
          <w:tcPr>
            <w:tcW w:w="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方正仿宋_GBK" w:cs="Times New Roman"/>
                <w:i w:val="0"/>
                <w:color w:val="000000"/>
                <w:spacing w:val="0"/>
                <w:w w:val="100"/>
                <w:kern w:val="0"/>
                <w:sz w:val="24"/>
                <w:szCs w:val="24"/>
                <w:lang w:val="en-US"/>
              </w:rPr>
            </w:pPr>
            <w:r>
              <w:rPr>
                <w:rFonts w:hint="eastAsia" w:ascii="Times New Roman" w:hAnsi="Times New Roman" w:eastAsia="方正仿宋_GBK" w:cs="Times New Roman"/>
                <w:i w:val="0"/>
                <w:color w:val="000000"/>
                <w:spacing w:val="0"/>
                <w:w w:val="100"/>
                <w:kern w:val="0"/>
                <w:sz w:val="24"/>
                <w:szCs w:val="24"/>
                <w:lang w:val="en-US" w:eastAsia="zh-CN" w:bidi="ar"/>
              </w:rPr>
              <w:t>14</w:t>
            </w:r>
          </w:p>
        </w:tc>
        <w:tc>
          <w:tcPr>
            <w:tcW w:w="230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right="0"/>
              <w:jc w:val="both"/>
              <w:textAlignment w:val="center"/>
              <w:rPr>
                <w:rFonts w:hint="default" w:ascii="Times New Roman" w:hAnsi="Times New Roman" w:eastAsia="方正仿宋_GBK" w:cs="Times New Roman"/>
                <w:i w:val="0"/>
                <w:color w:val="000000"/>
                <w:spacing w:val="0"/>
                <w:w w:val="100"/>
                <w:kern w:val="0"/>
                <w:sz w:val="24"/>
                <w:szCs w:val="24"/>
              </w:rPr>
            </w:pPr>
            <w:r>
              <w:rPr>
                <w:rFonts w:hint="default" w:ascii="Times New Roman" w:hAnsi="Times New Roman" w:eastAsia="方正仿宋_GBK" w:cs="Times New Roman"/>
                <w:i w:val="0"/>
                <w:color w:val="000000"/>
                <w:spacing w:val="0"/>
                <w:w w:val="100"/>
                <w:kern w:val="0"/>
                <w:sz w:val="24"/>
                <w:szCs w:val="24"/>
                <w:lang w:val="en-US" w:eastAsia="zh-CN" w:bidi="ar"/>
              </w:rPr>
              <w:t>万润公司（含下属企业、租用本平台公司企业）</w:t>
            </w:r>
          </w:p>
        </w:tc>
        <w:tc>
          <w:tcPr>
            <w:tcW w:w="176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leftChars="0" w:right="0" w:rightChars="0"/>
              <w:jc w:val="center"/>
              <w:textAlignment w:val="center"/>
              <w:rPr>
                <w:rFonts w:hint="default" w:ascii="Times New Roman" w:hAnsi="Times New Roman" w:eastAsia="方正仿宋_GBK" w:cs="Times New Roman"/>
                <w:i w:val="0"/>
                <w:color w:val="000000"/>
                <w:spacing w:val="0"/>
                <w:w w:val="100"/>
                <w:kern w:val="0"/>
                <w:sz w:val="24"/>
                <w:szCs w:val="24"/>
              </w:rPr>
            </w:pPr>
            <w:r>
              <w:rPr>
                <w:rFonts w:hint="default" w:ascii="Times New Roman" w:hAnsi="Times New Roman" w:eastAsia="方正仿宋_GBK" w:cs="Times New Roman"/>
                <w:i w:val="0"/>
                <w:color w:val="000000"/>
                <w:spacing w:val="0"/>
                <w:w w:val="100"/>
                <w:kern w:val="0"/>
                <w:sz w:val="24"/>
                <w:szCs w:val="24"/>
                <w:lang w:val="en-US" w:eastAsia="zh-CN" w:bidi="ar"/>
              </w:rPr>
              <w:t>万润公司</w:t>
            </w:r>
          </w:p>
        </w:tc>
        <w:tc>
          <w:tcPr>
            <w:tcW w:w="1126"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leftChars="0" w:right="0" w:rightChars="0"/>
              <w:jc w:val="center"/>
              <w:textAlignment w:val="center"/>
              <w:rPr>
                <w:rFonts w:hint="eastAsia" w:ascii="Times New Roman" w:hAnsi="Times New Roman" w:eastAsia="方正仿宋_GBK" w:cs="Times New Roman"/>
                <w:i w:val="0"/>
                <w:color w:val="000000"/>
                <w:spacing w:val="0"/>
                <w:w w:val="100"/>
                <w:kern w:val="0"/>
                <w:sz w:val="24"/>
                <w:szCs w:val="24"/>
                <w:lang w:val="en-US" w:eastAsia="zh-CN" w:bidi="ar-SA"/>
              </w:rPr>
            </w:pPr>
            <w:r>
              <w:rPr>
                <w:rFonts w:hint="eastAsia" w:ascii="Times New Roman" w:hAnsi="Times New Roman" w:eastAsia="方正仿宋_GBK" w:cs="Times New Roman"/>
                <w:i w:val="0"/>
                <w:color w:val="000000"/>
                <w:spacing w:val="0"/>
                <w:w w:val="100"/>
                <w:kern w:val="0"/>
                <w:sz w:val="24"/>
                <w:szCs w:val="24"/>
                <w:lang w:val="en-US" w:eastAsia="zh-CN"/>
              </w:rPr>
              <w:t>朱  飞</w:t>
            </w:r>
          </w:p>
        </w:tc>
        <w:tc>
          <w:tcPr>
            <w:tcW w:w="1726"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方正仿宋_GBK" w:cs="Times New Roman"/>
                <w:i w:val="0"/>
                <w:color w:val="000000"/>
                <w:spacing w:val="0"/>
                <w:w w:val="100"/>
                <w:kern w:val="0"/>
                <w:sz w:val="24"/>
                <w:szCs w:val="24"/>
                <w:lang w:val="en-US" w:eastAsia="zh-CN" w:bidi="ar"/>
              </w:rPr>
            </w:pPr>
            <w:r>
              <w:rPr>
                <w:rFonts w:hint="default" w:ascii="Times New Roman" w:hAnsi="Times New Roman" w:eastAsia="方正仿宋_GBK" w:cs="Times New Roman"/>
                <w:i w:val="0"/>
                <w:color w:val="000000"/>
                <w:spacing w:val="0"/>
                <w:w w:val="100"/>
                <w:kern w:val="0"/>
                <w:sz w:val="24"/>
                <w:szCs w:val="24"/>
                <w:lang w:val="en-US" w:eastAsia="zh-CN" w:bidi="ar"/>
              </w:rPr>
              <w:t>朱自云</w:t>
            </w:r>
          </w:p>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方正仿宋_GBK" w:cs="Times New Roman"/>
                <w:i w:val="0"/>
                <w:color w:val="000000"/>
                <w:spacing w:val="0"/>
                <w:w w:val="100"/>
                <w:kern w:val="0"/>
                <w:sz w:val="24"/>
                <w:szCs w:val="24"/>
              </w:rPr>
            </w:pPr>
            <w:r>
              <w:rPr>
                <w:rFonts w:hint="default" w:ascii="Times New Roman" w:hAnsi="Times New Roman" w:eastAsia="方正仿宋_GBK" w:cs="Times New Roman"/>
                <w:i w:val="0"/>
                <w:color w:val="000000"/>
                <w:spacing w:val="0"/>
                <w:w w:val="100"/>
                <w:kern w:val="0"/>
                <w:sz w:val="24"/>
                <w:szCs w:val="24"/>
                <w:lang w:val="en-US" w:eastAsia="zh-CN" w:bidi="ar"/>
              </w:rPr>
              <w:t>18307715699</w:t>
            </w:r>
          </w:p>
        </w:tc>
        <w:tc>
          <w:tcPr>
            <w:tcW w:w="168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方正仿宋_GBK" w:cs="Times New Roman"/>
                <w:i w:val="0"/>
                <w:color w:val="000000"/>
                <w:spacing w:val="0"/>
                <w:w w:val="100"/>
                <w:kern w:val="0"/>
                <w:sz w:val="24"/>
                <w:szCs w:val="24"/>
              </w:rPr>
            </w:pPr>
            <w:r>
              <w:rPr>
                <w:rFonts w:hint="default" w:ascii="Times New Roman" w:hAnsi="Times New Roman" w:eastAsia="方正仿宋_GBK" w:cs="Times New Roman"/>
                <w:i w:val="0"/>
                <w:color w:val="000000"/>
                <w:spacing w:val="0"/>
                <w:w w:val="100"/>
                <w:kern w:val="0"/>
                <w:sz w:val="24"/>
                <w:szCs w:val="24"/>
                <w:lang w:val="en-US" w:eastAsia="zh-CN" w:bidi="ar"/>
              </w:rPr>
              <w:t>陈仲远  13617777333</w:t>
            </w:r>
          </w:p>
        </w:tc>
        <w:tc>
          <w:tcPr>
            <w:tcW w:w="729"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leftChars="0" w:right="0" w:rightChars="0"/>
              <w:jc w:val="center"/>
              <w:textAlignment w:val="center"/>
              <w:rPr>
                <w:rFonts w:hint="default" w:ascii="Times New Roman" w:hAnsi="Times New Roman" w:eastAsia="方正仿宋_GBK" w:cs="Times New Roman"/>
                <w:i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92" w:hRule="atLeast"/>
        </w:trPr>
        <w:tc>
          <w:tcPr>
            <w:tcW w:w="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方正仿宋_GBK" w:cs="Times New Roman"/>
                <w:i w:val="0"/>
                <w:color w:val="000000"/>
                <w:spacing w:val="0"/>
                <w:w w:val="100"/>
                <w:kern w:val="0"/>
                <w:sz w:val="24"/>
                <w:szCs w:val="24"/>
                <w:lang w:val="en-US"/>
              </w:rPr>
            </w:pPr>
            <w:r>
              <w:rPr>
                <w:rFonts w:hint="eastAsia" w:ascii="Times New Roman" w:hAnsi="Times New Roman" w:eastAsia="方正仿宋_GBK" w:cs="Times New Roman"/>
                <w:i w:val="0"/>
                <w:color w:val="000000"/>
                <w:spacing w:val="0"/>
                <w:w w:val="100"/>
                <w:kern w:val="0"/>
                <w:sz w:val="24"/>
                <w:szCs w:val="24"/>
                <w:lang w:val="en-US" w:eastAsia="zh-CN" w:bidi="ar"/>
              </w:rPr>
              <w:t>15</w:t>
            </w:r>
          </w:p>
        </w:tc>
        <w:tc>
          <w:tcPr>
            <w:tcW w:w="230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right="0"/>
              <w:jc w:val="both"/>
              <w:textAlignment w:val="center"/>
              <w:rPr>
                <w:rFonts w:hint="default" w:ascii="Times New Roman" w:hAnsi="Times New Roman" w:eastAsia="方正仿宋_GBK" w:cs="Times New Roman"/>
                <w:i w:val="0"/>
                <w:color w:val="000000"/>
                <w:spacing w:val="0"/>
                <w:w w:val="100"/>
                <w:kern w:val="0"/>
                <w:sz w:val="24"/>
                <w:szCs w:val="24"/>
              </w:rPr>
            </w:pPr>
            <w:r>
              <w:rPr>
                <w:rFonts w:hint="default" w:ascii="Times New Roman" w:hAnsi="Times New Roman" w:eastAsia="方正仿宋_GBK" w:cs="Times New Roman"/>
                <w:i w:val="0"/>
                <w:color w:val="000000"/>
                <w:spacing w:val="0"/>
                <w:w w:val="100"/>
                <w:kern w:val="0"/>
                <w:sz w:val="24"/>
                <w:szCs w:val="24"/>
                <w:lang w:val="en-US" w:eastAsia="zh-CN" w:bidi="ar"/>
              </w:rPr>
              <w:t>临海公司（含下属企业、租用本平台公司企业）</w:t>
            </w:r>
          </w:p>
        </w:tc>
        <w:tc>
          <w:tcPr>
            <w:tcW w:w="176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leftChars="0" w:right="0" w:rightChars="0"/>
              <w:jc w:val="center"/>
              <w:textAlignment w:val="center"/>
              <w:rPr>
                <w:rFonts w:hint="default" w:ascii="Times New Roman" w:hAnsi="Times New Roman" w:eastAsia="方正仿宋_GBK" w:cs="Times New Roman"/>
                <w:i w:val="0"/>
                <w:color w:val="000000"/>
                <w:spacing w:val="0"/>
                <w:w w:val="100"/>
                <w:kern w:val="0"/>
                <w:sz w:val="24"/>
                <w:szCs w:val="24"/>
              </w:rPr>
            </w:pPr>
            <w:r>
              <w:rPr>
                <w:rFonts w:hint="default" w:ascii="Times New Roman" w:hAnsi="Times New Roman" w:eastAsia="方正仿宋_GBK" w:cs="Times New Roman"/>
                <w:i w:val="0"/>
                <w:color w:val="000000"/>
                <w:spacing w:val="0"/>
                <w:w w:val="100"/>
                <w:kern w:val="0"/>
                <w:sz w:val="24"/>
                <w:szCs w:val="24"/>
                <w:lang w:val="en-US" w:eastAsia="zh-CN" w:bidi="ar"/>
              </w:rPr>
              <w:t>临海公司</w:t>
            </w:r>
          </w:p>
        </w:tc>
        <w:tc>
          <w:tcPr>
            <w:tcW w:w="1126"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leftChars="0" w:right="0" w:rightChars="0"/>
              <w:jc w:val="center"/>
              <w:textAlignment w:val="center"/>
              <w:rPr>
                <w:rFonts w:hint="default" w:ascii="Times New Roman" w:hAnsi="Times New Roman" w:eastAsia="方正仿宋_GBK" w:cs="Times New Roman"/>
                <w:i w:val="0"/>
                <w:color w:val="000000"/>
                <w:spacing w:val="0"/>
                <w:w w:val="100"/>
                <w:kern w:val="0"/>
                <w:sz w:val="24"/>
                <w:szCs w:val="24"/>
                <w:lang w:val="en-US" w:eastAsia="zh-CN" w:bidi="ar-SA"/>
              </w:rPr>
            </w:pPr>
            <w:r>
              <w:rPr>
                <w:rFonts w:hint="default" w:ascii="Times New Roman" w:hAnsi="Times New Roman" w:eastAsia="方正仿宋_GBK" w:cs="Times New Roman"/>
                <w:i w:val="0"/>
                <w:color w:val="000000"/>
                <w:spacing w:val="0"/>
                <w:w w:val="100"/>
                <w:kern w:val="0"/>
                <w:sz w:val="24"/>
                <w:szCs w:val="24"/>
                <w:lang w:val="en-US" w:eastAsia="zh-CN" w:bidi="ar"/>
              </w:rPr>
              <w:t>徐立锋</w:t>
            </w:r>
          </w:p>
        </w:tc>
        <w:tc>
          <w:tcPr>
            <w:tcW w:w="1726"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方正仿宋_GBK" w:cs="Times New Roman"/>
                <w:i w:val="0"/>
                <w:color w:val="000000"/>
                <w:spacing w:val="0"/>
                <w:w w:val="100"/>
                <w:kern w:val="0"/>
                <w:sz w:val="24"/>
                <w:szCs w:val="24"/>
              </w:rPr>
            </w:pPr>
            <w:r>
              <w:rPr>
                <w:rFonts w:hint="default" w:ascii="Times New Roman" w:hAnsi="Times New Roman" w:eastAsia="方正仿宋_GBK" w:cs="Times New Roman"/>
                <w:i w:val="0"/>
                <w:color w:val="000000"/>
                <w:spacing w:val="0"/>
                <w:w w:val="100"/>
                <w:kern w:val="0"/>
                <w:sz w:val="24"/>
                <w:szCs w:val="24"/>
                <w:lang w:val="en-US" w:eastAsia="zh-CN" w:bidi="ar"/>
              </w:rPr>
              <w:t>何荣声13367770885</w:t>
            </w:r>
          </w:p>
        </w:tc>
        <w:tc>
          <w:tcPr>
            <w:tcW w:w="168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方正仿宋_GBK" w:cs="Times New Roman"/>
                <w:i w:val="0"/>
                <w:color w:val="000000"/>
                <w:spacing w:val="0"/>
                <w:w w:val="100"/>
                <w:kern w:val="0"/>
                <w:sz w:val="24"/>
                <w:szCs w:val="24"/>
                <w:lang w:val="en-US" w:eastAsia="zh-CN" w:bidi="ar"/>
              </w:rPr>
            </w:pPr>
            <w:r>
              <w:rPr>
                <w:rFonts w:hint="default" w:ascii="Times New Roman" w:hAnsi="Times New Roman" w:eastAsia="方正仿宋_GBK" w:cs="Times New Roman"/>
                <w:i w:val="0"/>
                <w:color w:val="000000"/>
                <w:spacing w:val="0"/>
                <w:w w:val="100"/>
                <w:kern w:val="0"/>
                <w:sz w:val="24"/>
                <w:szCs w:val="24"/>
                <w:lang w:val="en-US" w:eastAsia="zh-CN" w:bidi="ar"/>
              </w:rPr>
              <w:t>丁山峰13877745001</w:t>
            </w:r>
          </w:p>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方正仿宋_GBK" w:cs="Times New Roman"/>
                <w:i w:val="0"/>
                <w:color w:val="000000"/>
                <w:spacing w:val="0"/>
                <w:w w:val="100"/>
                <w:kern w:val="0"/>
                <w:sz w:val="24"/>
                <w:szCs w:val="24"/>
              </w:rPr>
            </w:pPr>
            <w:r>
              <w:rPr>
                <w:rFonts w:hint="default" w:ascii="Times New Roman" w:hAnsi="Times New Roman" w:eastAsia="方正仿宋_GBK" w:cs="Times New Roman"/>
                <w:i w:val="0"/>
                <w:color w:val="000000"/>
                <w:spacing w:val="0"/>
                <w:w w:val="100"/>
                <w:kern w:val="0"/>
                <w:sz w:val="24"/>
                <w:szCs w:val="24"/>
                <w:lang w:val="en-US" w:eastAsia="zh-CN" w:bidi="ar"/>
              </w:rPr>
              <w:t xml:space="preserve"> 陈辉成13558299358</w:t>
            </w:r>
          </w:p>
        </w:tc>
        <w:tc>
          <w:tcPr>
            <w:tcW w:w="729"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leftChars="0" w:right="0" w:rightChars="0"/>
              <w:jc w:val="center"/>
              <w:textAlignment w:val="center"/>
              <w:rPr>
                <w:rFonts w:hint="default" w:ascii="Times New Roman" w:hAnsi="Times New Roman" w:eastAsia="方正仿宋_GBK" w:cs="Times New Roman"/>
                <w:i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361" w:hRule="atLeast"/>
        </w:trPr>
        <w:tc>
          <w:tcPr>
            <w:tcW w:w="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方正仿宋_GBK" w:cs="Times New Roman"/>
                <w:i w:val="0"/>
                <w:color w:val="000000"/>
                <w:spacing w:val="0"/>
                <w:w w:val="100"/>
                <w:kern w:val="0"/>
                <w:sz w:val="24"/>
                <w:szCs w:val="24"/>
                <w:lang w:val="en-US"/>
              </w:rPr>
            </w:pPr>
            <w:r>
              <w:rPr>
                <w:rFonts w:hint="eastAsia" w:ascii="Times New Roman" w:hAnsi="Times New Roman" w:eastAsia="方正仿宋_GBK" w:cs="Times New Roman"/>
                <w:i w:val="0"/>
                <w:color w:val="000000"/>
                <w:spacing w:val="0"/>
                <w:w w:val="100"/>
                <w:kern w:val="0"/>
                <w:sz w:val="24"/>
                <w:szCs w:val="24"/>
                <w:lang w:val="en-US" w:eastAsia="zh-CN" w:bidi="ar"/>
              </w:rPr>
              <w:t>16</w:t>
            </w:r>
          </w:p>
        </w:tc>
        <w:tc>
          <w:tcPr>
            <w:tcW w:w="230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right="0"/>
              <w:jc w:val="both"/>
              <w:textAlignment w:val="center"/>
              <w:rPr>
                <w:rFonts w:hint="default" w:ascii="Times New Roman" w:hAnsi="Times New Roman" w:eastAsia="方正仿宋_GBK" w:cs="Times New Roman"/>
                <w:i w:val="0"/>
                <w:color w:val="000000"/>
                <w:spacing w:val="0"/>
                <w:w w:val="100"/>
                <w:kern w:val="0"/>
                <w:sz w:val="24"/>
                <w:szCs w:val="24"/>
              </w:rPr>
            </w:pPr>
            <w:r>
              <w:rPr>
                <w:rFonts w:hint="default" w:ascii="Times New Roman" w:hAnsi="Times New Roman" w:eastAsia="方正仿宋_GBK" w:cs="Times New Roman"/>
                <w:i w:val="0"/>
                <w:color w:val="000000"/>
                <w:spacing w:val="0"/>
                <w:w w:val="100"/>
                <w:kern w:val="0"/>
                <w:sz w:val="24"/>
                <w:szCs w:val="24"/>
                <w:lang w:val="en-US" w:eastAsia="zh-CN" w:bidi="ar"/>
              </w:rPr>
              <w:t>自贸开投集团（含下属企业、租用本平台公司企业）</w:t>
            </w:r>
          </w:p>
        </w:tc>
        <w:tc>
          <w:tcPr>
            <w:tcW w:w="176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leftChars="0" w:right="0" w:rightChars="0"/>
              <w:jc w:val="center"/>
              <w:textAlignment w:val="center"/>
              <w:rPr>
                <w:rFonts w:hint="default" w:ascii="Times New Roman" w:hAnsi="Times New Roman" w:eastAsia="方正仿宋_GBK" w:cs="Times New Roman"/>
                <w:i w:val="0"/>
                <w:color w:val="000000"/>
                <w:spacing w:val="0"/>
                <w:w w:val="100"/>
                <w:kern w:val="0"/>
                <w:sz w:val="24"/>
                <w:szCs w:val="24"/>
              </w:rPr>
            </w:pPr>
            <w:r>
              <w:rPr>
                <w:rFonts w:hint="default" w:ascii="Times New Roman" w:hAnsi="Times New Roman" w:eastAsia="方正仿宋_GBK" w:cs="Times New Roman"/>
                <w:i w:val="0"/>
                <w:color w:val="000000"/>
                <w:spacing w:val="0"/>
                <w:w w:val="100"/>
                <w:kern w:val="0"/>
                <w:sz w:val="24"/>
                <w:szCs w:val="24"/>
                <w:lang w:val="en-US" w:eastAsia="zh-CN" w:bidi="ar"/>
              </w:rPr>
              <w:t>自贸开投集团</w:t>
            </w:r>
          </w:p>
        </w:tc>
        <w:tc>
          <w:tcPr>
            <w:tcW w:w="1126"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leftChars="0" w:right="0" w:rightChars="0"/>
              <w:jc w:val="center"/>
              <w:textAlignment w:val="center"/>
              <w:rPr>
                <w:rFonts w:hint="default" w:ascii="Times New Roman" w:hAnsi="Times New Roman" w:eastAsia="方正仿宋_GBK" w:cs="Times New Roman"/>
                <w:i w:val="0"/>
                <w:color w:val="000000"/>
                <w:spacing w:val="0"/>
                <w:w w:val="100"/>
                <w:kern w:val="0"/>
                <w:sz w:val="24"/>
                <w:szCs w:val="24"/>
                <w:lang w:val="en-US" w:eastAsia="zh-CN" w:bidi="ar-SA"/>
              </w:rPr>
            </w:pPr>
            <w:r>
              <w:rPr>
                <w:rFonts w:hint="default" w:ascii="Times New Roman" w:hAnsi="Times New Roman" w:eastAsia="方正仿宋_GBK" w:cs="Times New Roman"/>
                <w:i w:val="0"/>
                <w:color w:val="000000"/>
                <w:spacing w:val="0"/>
                <w:w w:val="100"/>
                <w:kern w:val="0"/>
                <w:sz w:val="24"/>
                <w:szCs w:val="24"/>
                <w:lang w:val="en-US" w:eastAsia="zh-CN" w:bidi="ar"/>
              </w:rPr>
              <w:t>何  斌</w:t>
            </w:r>
          </w:p>
        </w:tc>
        <w:tc>
          <w:tcPr>
            <w:tcW w:w="1726"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方正仿宋_GBK" w:cs="Times New Roman"/>
                <w:i w:val="0"/>
                <w:color w:val="000000"/>
                <w:spacing w:val="0"/>
                <w:w w:val="100"/>
                <w:kern w:val="0"/>
                <w:sz w:val="24"/>
                <w:szCs w:val="24"/>
              </w:rPr>
            </w:pPr>
            <w:r>
              <w:rPr>
                <w:rFonts w:hint="default" w:ascii="Times New Roman" w:hAnsi="Times New Roman" w:eastAsia="方正仿宋_GBK" w:cs="Times New Roman"/>
                <w:i w:val="0"/>
                <w:color w:val="000000"/>
                <w:spacing w:val="0"/>
                <w:w w:val="100"/>
                <w:kern w:val="0"/>
                <w:sz w:val="24"/>
                <w:szCs w:val="24"/>
                <w:lang w:val="en-US" w:eastAsia="zh-CN" w:bidi="ar"/>
              </w:rPr>
              <w:t>何  斌     0777-5881239</w:t>
            </w:r>
          </w:p>
        </w:tc>
        <w:tc>
          <w:tcPr>
            <w:tcW w:w="168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方正仿宋_GBK" w:cs="Times New Roman"/>
                <w:i w:val="0"/>
                <w:color w:val="000000"/>
                <w:spacing w:val="0"/>
                <w:w w:val="100"/>
                <w:kern w:val="0"/>
                <w:sz w:val="24"/>
                <w:szCs w:val="24"/>
                <w:lang w:val="en-US" w:eastAsia="zh-CN" w:bidi="ar"/>
              </w:rPr>
            </w:pPr>
            <w:r>
              <w:rPr>
                <w:rFonts w:hint="default" w:ascii="Times New Roman" w:hAnsi="Times New Roman" w:eastAsia="方正仿宋_GBK" w:cs="Times New Roman"/>
                <w:i w:val="0"/>
                <w:color w:val="000000"/>
                <w:spacing w:val="0"/>
                <w:w w:val="100"/>
                <w:kern w:val="0"/>
                <w:sz w:val="24"/>
                <w:szCs w:val="24"/>
                <w:lang w:val="en-US" w:eastAsia="zh-CN" w:bidi="ar"/>
              </w:rPr>
              <w:t>林嘉一</w:t>
            </w:r>
          </w:p>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方正仿宋_GBK" w:cs="Times New Roman"/>
                <w:i w:val="0"/>
                <w:color w:val="000000"/>
                <w:spacing w:val="0"/>
                <w:w w:val="100"/>
                <w:kern w:val="0"/>
                <w:sz w:val="24"/>
                <w:szCs w:val="24"/>
                <w:lang w:val="en-US" w:eastAsia="zh-CN" w:bidi="ar"/>
              </w:rPr>
            </w:pPr>
            <w:r>
              <w:rPr>
                <w:rFonts w:hint="default" w:ascii="Times New Roman" w:hAnsi="Times New Roman" w:eastAsia="方正仿宋_GBK" w:cs="Times New Roman"/>
                <w:i w:val="0"/>
                <w:color w:val="000000"/>
                <w:spacing w:val="0"/>
                <w:w w:val="100"/>
                <w:kern w:val="0"/>
                <w:sz w:val="24"/>
                <w:szCs w:val="24"/>
                <w:lang w:val="en-US" w:eastAsia="zh-CN" w:bidi="ar"/>
              </w:rPr>
              <w:t>5881239</w:t>
            </w:r>
          </w:p>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方正仿宋_GBK" w:cs="Times New Roman"/>
                <w:i w:val="0"/>
                <w:color w:val="000000"/>
                <w:spacing w:val="0"/>
                <w:w w:val="100"/>
                <w:kern w:val="0"/>
                <w:sz w:val="24"/>
                <w:szCs w:val="24"/>
                <w:lang w:val="en-US" w:eastAsia="zh-CN" w:bidi="ar"/>
              </w:rPr>
            </w:pPr>
            <w:r>
              <w:rPr>
                <w:rFonts w:hint="default" w:ascii="Times New Roman" w:hAnsi="Times New Roman" w:eastAsia="方正仿宋_GBK" w:cs="Times New Roman"/>
                <w:i w:val="0"/>
                <w:color w:val="000000"/>
                <w:spacing w:val="0"/>
                <w:w w:val="100"/>
                <w:kern w:val="0"/>
                <w:sz w:val="24"/>
                <w:szCs w:val="24"/>
                <w:lang w:val="en-US" w:eastAsia="zh-CN" w:bidi="ar"/>
              </w:rPr>
              <w:t>罗艳丽</w:t>
            </w:r>
          </w:p>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方正仿宋_GBK" w:cs="Times New Roman"/>
                <w:i w:val="0"/>
                <w:color w:val="000000"/>
                <w:spacing w:val="0"/>
                <w:w w:val="100"/>
                <w:kern w:val="0"/>
                <w:sz w:val="24"/>
                <w:szCs w:val="24"/>
              </w:rPr>
            </w:pPr>
            <w:r>
              <w:rPr>
                <w:rFonts w:hint="default" w:ascii="Times New Roman" w:hAnsi="Times New Roman" w:eastAsia="方正仿宋_GBK" w:cs="Times New Roman"/>
                <w:i w:val="0"/>
                <w:color w:val="000000"/>
                <w:spacing w:val="0"/>
                <w:w w:val="100"/>
                <w:kern w:val="0"/>
                <w:sz w:val="24"/>
                <w:szCs w:val="24"/>
                <w:lang w:val="en-US" w:eastAsia="zh-CN" w:bidi="ar"/>
              </w:rPr>
              <w:t>13471713920</w:t>
            </w:r>
          </w:p>
        </w:tc>
        <w:tc>
          <w:tcPr>
            <w:tcW w:w="729"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leftChars="0" w:right="0" w:rightChars="0"/>
              <w:jc w:val="center"/>
              <w:textAlignment w:val="center"/>
              <w:rPr>
                <w:rFonts w:hint="default" w:ascii="Times New Roman" w:hAnsi="Times New Roman" w:eastAsia="方正仿宋_GBK" w:cs="Times New Roman"/>
                <w:i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900" w:hRule="atLeast"/>
        </w:trPr>
        <w:tc>
          <w:tcPr>
            <w:tcW w:w="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方正仿宋_GBK" w:cs="Times New Roman"/>
                <w:i w:val="0"/>
                <w:color w:val="000000"/>
                <w:spacing w:val="0"/>
                <w:w w:val="100"/>
                <w:kern w:val="0"/>
                <w:sz w:val="24"/>
                <w:szCs w:val="24"/>
                <w:lang w:val="en-US"/>
              </w:rPr>
            </w:pPr>
            <w:r>
              <w:rPr>
                <w:rFonts w:hint="eastAsia" w:ascii="Times New Roman" w:hAnsi="Times New Roman" w:eastAsia="方正仿宋_GBK" w:cs="Times New Roman"/>
                <w:i w:val="0"/>
                <w:color w:val="000000"/>
                <w:spacing w:val="0"/>
                <w:w w:val="100"/>
                <w:kern w:val="0"/>
                <w:sz w:val="24"/>
                <w:szCs w:val="24"/>
                <w:lang w:val="en-US" w:eastAsia="zh-CN" w:bidi="ar"/>
              </w:rPr>
              <w:t>17</w:t>
            </w:r>
          </w:p>
        </w:tc>
        <w:tc>
          <w:tcPr>
            <w:tcW w:w="230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right="0"/>
              <w:jc w:val="both"/>
              <w:textAlignment w:val="center"/>
              <w:rPr>
                <w:rFonts w:hint="default" w:ascii="Times New Roman" w:hAnsi="Times New Roman" w:eastAsia="方正仿宋_GBK" w:cs="Times New Roman"/>
                <w:i w:val="0"/>
                <w:color w:val="000000"/>
                <w:spacing w:val="0"/>
                <w:w w:val="100"/>
                <w:kern w:val="0"/>
                <w:sz w:val="24"/>
                <w:szCs w:val="24"/>
              </w:rPr>
            </w:pPr>
            <w:r>
              <w:rPr>
                <w:rFonts w:hint="default" w:ascii="Times New Roman" w:hAnsi="Times New Roman" w:eastAsia="方正仿宋_GBK" w:cs="Times New Roman"/>
                <w:i w:val="0"/>
                <w:color w:val="000000"/>
                <w:spacing w:val="0"/>
                <w:w w:val="100"/>
                <w:kern w:val="0"/>
                <w:sz w:val="24"/>
                <w:szCs w:val="24"/>
                <w:lang w:val="en-US" w:eastAsia="zh-CN" w:bidi="ar"/>
              </w:rPr>
              <w:t>中交城投（含下属企业）</w:t>
            </w:r>
          </w:p>
        </w:tc>
        <w:tc>
          <w:tcPr>
            <w:tcW w:w="176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leftChars="0" w:right="0" w:rightChars="0"/>
              <w:jc w:val="center"/>
              <w:textAlignment w:val="center"/>
              <w:rPr>
                <w:rFonts w:hint="default" w:ascii="Times New Roman" w:hAnsi="Times New Roman" w:eastAsia="方正仿宋_GBK" w:cs="Times New Roman"/>
                <w:i w:val="0"/>
                <w:color w:val="000000"/>
                <w:spacing w:val="0"/>
                <w:w w:val="100"/>
                <w:kern w:val="0"/>
                <w:sz w:val="24"/>
                <w:szCs w:val="24"/>
              </w:rPr>
            </w:pPr>
            <w:r>
              <w:rPr>
                <w:rFonts w:hint="default" w:ascii="Times New Roman" w:hAnsi="Times New Roman" w:eastAsia="方正仿宋_GBK" w:cs="Times New Roman"/>
                <w:i w:val="0"/>
                <w:color w:val="000000"/>
                <w:spacing w:val="0"/>
                <w:w w:val="100"/>
                <w:kern w:val="0"/>
                <w:sz w:val="24"/>
                <w:szCs w:val="24"/>
                <w:lang w:val="en-US" w:eastAsia="zh-CN" w:bidi="ar"/>
              </w:rPr>
              <w:t>中交城投</w:t>
            </w:r>
          </w:p>
        </w:tc>
        <w:tc>
          <w:tcPr>
            <w:tcW w:w="1126"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leftChars="0" w:right="0" w:rightChars="0"/>
              <w:jc w:val="center"/>
              <w:textAlignment w:val="center"/>
              <w:rPr>
                <w:rFonts w:hint="default" w:ascii="Times New Roman" w:hAnsi="Times New Roman" w:eastAsia="方正仿宋_GBK" w:cs="Times New Roman"/>
                <w:i w:val="0"/>
                <w:color w:val="000000"/>
                <w:spacing w:val="0"/>
                <w:w w:val="100"/>
                <w:kern w:val="0"/>
                <w:sz w:val="24"/>
                <w:szCs w:val="24"/>
                <w:lang w:val="en-US" w:eastAsia="zh-CN" w:bidi="ar-SA"/>
              </w:rPr>
            </w:pPr>
            <w:r>
              <w:rPr>
                <w:rFonts w:hint="default" w:ascii="Times New Roman" w:hAnsi="Times New Roman" w:eastAsia="方正仿宋_GBK" w:cs="Times New Roman"/>
                <w:i w:val="0"/>
                <w:color w:val="000000"/>
                <w:spacing w:val="0"/>
                <w:w w:val="100"/>
                <w:kern w:val="0"/>
                <w:sz w:val="24"/>
                <w:szCs w:val="24"/>
                <w:lang w:val="en-US" w:eastAsia="zh-CN" w:bidi="ar"/>
              </w:rPr>
              <w:t>戴振华</w:t>
            </w:r>
          </w:p>
        </w:tc>
        <w:tc>
          <w:tcPr>
            <w:tcW w:w="1726"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方正仿宋_GBK" w:cs="Times New Roman"/>
                <w:i w:val="0"/>
                <w:color w:val="000000"/>
                <w:spacing w:val="0"/>
                <w:w w:val="100"/>
                <w:kern w:val="0"/>
                <w:sz w:val="24"/>
                <w:szCs w:val="24"/>
              </w:rPr>
            </w:pPr>
            <w:r>
              <w:rPr>
                <w:rFonts w:hint="default" w:ascii="Times New Roman" w:hAnsi="Times New Roman" w:eastAsia="方正仿宋_GBK" w:cs="Times New Roman"/>
                <w:i w:val="0"/>
                <w:color w:val="000000"/>
                <w:spacing w:val="0"/>
                <w:w w:val="100"/>
                <w:kern w:val="0"/>
                <w:sz w:val="24"/>
                <w:szCs w:val="24"/>
                <w:lang w:val="en-US" w:eastAsia="zh-CN" w:bidi="ar"/>
              </w:rPr>
              <w:t>吴福涛18602037160</w:t>
            </w:r>
          </w:p>
        </w:tc>
        <w:tc>
          <w:tcPr>
            <w:tcW w:w="168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方正仿宋_GBK" w:cs="Times New Roman"/>
                <w:i w:val="0"/>
                <w:color w:val="000000"/>
                <w:spacing w:val="0"/>
                <w:w w:val="100"/>
                <w:kern w:val="0"/>
                <w:sz w:val="24"/>
                <w:szCs w:val="24"/>
                <w:lang w:val="en-US" w:eastAsia="zh-CN" w:bidi="ar"/>
              </w:rPr>
            </w:pPr>
            <w:r>
              <w:rPr>
                <w:rFonts w:hint="default" w:ascii="Times New Roman" w:hAnsi="Times New Roman" w:eastAsia="方正仿宋_GBK" w:cs="Times New Roman"/>
                <w:i w:val="0"/>
                <w:color w:val="000000"/>
                <w:spacing w:val="0"/>
                <w:w w:val="100"/>
                <w:kern w:val="0"/>
                <w:sz w:val="24"/>
                <w:szCs w:val="24"/>
                <w:lang w:val="en-US" w:eastAsia="zh-CN" w:bidi="ar"/>
              </w:rPr>
              <w:t>莫琳霞</w:t>
            </w:r>
          </w:p>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方正仿宋_GBK" w:cs="Times New Roman"/>
                <w:i w:val="0"/>
                <w:color w:val="000000"/>
                <w:spacing w:val="0"/>
                <w:w w:val="100"/>
                <w:kern w:val="0"/>
                <w:sz w:val="24"/>
                <w:szCs w:val="24"/>
              </w:rPr>
            </w:pPr>
            <w:r>
              <w:rPr>
                <w:rFonts w:hint="default" w:ascii="Times New Roman" w:hAnsi="Times New Roman" w:eastAsia="方正仿宋_GBK" w:cs="Times New Roman"/>
                <w:i w:val="0"/>
                <w:color w:val="000000"/>
                <w:spacing w:val="0"/>
                <w:w w:val="100"/>
                <w:kern w:val="0"/>
                <w:sz w:val="24"/>
                <w:szCs w:val="24"/>
                <w:lang w:val="en-US" w:eastAsia="zh-CN" w:bidi="ar"/>
              </w:rPr>
              <w:t>18154757902</w:t>
            </w:r>
          </w:p>
        </w:tc>
        <w:tc>
          <w:tcPr>
            <w:tcW w:w="729"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240" w:lineRule="auto"/>
              <w:ind w:left="0" w:leftChars="0" w:right="0" w:rightChars="0"/>
              <w:jc w:val="center"/>
              <w:textAlignment w:val="center"/>
              <w:rPr>
                <w:rFonts w:hint="default" w:ascii="Times New Roman" w:hAnsi="Times New Roman" w:eastAsia="方正仿宋_GBK" w:cs="Times New Roman"/>
                <w:i w:val="0"/>
                <w:color w:val="000000"/>
                <w:spacing w:val="0"/>
                <w:w w:val="100"/>
                <w:kern w:val="0"/>
                <w:sz w:val="24"/>
                <w:szCs w:val="24"/>
                <w:lang w:val="en-US" w:eastAsia="zh-CN" w:bidi="ar-SA"/>
              </w:rPr>
            </w:pPr>
          </w:p>
        </w:tc>
      </w:tr>
    </w:tbl>
    <w:p>
      <w:pPr>
        <w:keepNext w:val="0"/>
        <w:keepLines w:val="0"/>
        <w:pageBreakBefore w:val="0"/>
        <w:kinsoku/>
        <w:wordWrap/>
        <w:overflowPunct w:val="0"/>
        <w:topLinePunct w:val="0"/>
        <w:autoSpaceDE/>
        <w:autoSpaceDN/>
        <w:bidi w:val="0"/>
        <w:adjustRightInd w:val="0"/>
        <w:snapToGrid w:val="0"/>
        <w:spacing w:line="560" w:lineRule="exact"/>
        <w:textAlignment w:val="auto"/>
        <w:rPr>
          <w:spacing w:val="0"/>
          <w:w w:val="100"/>
          <w:kern w:val="0"/>
          <w:sz w:val="32"/>
          <w:szCs w:val="32"/>
        </w:rPr>
      </w:pPr>
    </w:p>
    <w:p>
      <w:pPr>
        <w:keepNext w:val="0"/>
        <w:keepLines w:val="0"/>
        <w:pageBreakBefore w:val="0"/>
        <w:widowControl w:val="0"/>
        <w:kinsoku/>
        <w:wordWrap/>
        <w:overflowPunct/>
        <w:topLinePunct w:val="0"/>
        <w:autoSpaceDE/>
        <w:autoSpaceDN/>
        <w:bidi w:val="0"/>
        <w:adjustRightInd/>
        <w:snapToGrid w:val="0"/>
        <w:spacing w:line="480" w:lineRule="exact"/>
        <w:jc w:val="both"/>
        <w:textAlignment w:val="auto"/>
        <w:rPr>
          <w:rFonts w:hint="eastAsia" w:ascii="黑体" w:hAnsi="黑体" w:eastAsia="黑体" w:cs="黑体"/>
          <w:spacing w:val="0"/>
          <w:w w:val="100"/>
          <w:sz w:val="32"/>
          <w:szCs w:val="32"/>
          <w:lang w:eastAsia="zh-CN"/>
        </w:rPr>
        <w:sectPr>
          <w:footerReference r:id="rId3" w:type="default"/>
          <w:pgSz w:w="11906" w:h="16838"/>
          <w:pgMar w:top="2154" w:right="1587" w:bottom="1531" w:left="1587" w:header="851" w:footer="992" w:gutter="0"/>
          <w:pgNumType w:fmt="decimal"/>
          <w:cols w:space="720" w:num="1"/>
          <w:docGrid w:type="lines" w:linePitch="312" w:charSpace="0"/>
        </w:sectPr>
      </w:pPr>
    </w:p>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560" w:lineRule="exact"/>
        <w:ind w:left="0" w:right="0"/>
        <w:jc w:val="center"/>
        <w:textAlignment w:val="center"/>
        <w:rPr>
          <w:rFonts w:hint="default" w:ascii="方正小标宋_GBK" w:hAnsi="方正小标宋_GBK" w:eastAsia="方正小标宋_GBK" w:cs="方正小标宋_GBK"/>
          <w:b w:val="0"/>
          <w:bCs w:val="0"/>
          <w:i w:val="0"/>
          <w:color w:val="000000"/>
          <w:spacing w:val="0"/>
          <w:w w:val="100"/>
          <w:kern w:val="0"/>
          <w:sz w:val="44"/>
          <w:szCs w:val="44"/>
          <w:lang w:val="en-US" w:eastAsia="zh-CN" w:bidi="ar"/>
        </w:rPr>
      </w:pPr>
      <w:r>
        <w:rPr>
          <w:rFonts w:hint="default" w:ascii="方正小标宋_GBK" w:hAnsi="方正小标宋_GBK" w:eastAsia="方正小标宋_GBK" w:cs="方正小标宋_GBK"/>
          <w:b w:val="0"/>
          <w:bCs w:val="0"/>
          <w:i w:val="0"/>
          <w:color w:val="000000"/>
          <w:spacing w:val="0"/>
          <w:w w:val="100"/>
          <w:kern w:val="0"/>
          <w:sz w:val="44"/>
          <w:szCs w:val="44"/>
          <w:lang w:val="en-US" w:eastAsia="zh-CN" w:bidi="ar"/>
        </w:rPr>
        <w:t>自贸区钦州港片区新冠病毒疫情防控责任分工表</w:t>
      </w:r>
    </w:p>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560" w:lineRule="exact"/>
        <w:ind w:left="0" w:right="0"/>
        <w:jc w:val="center"/>
        <w:textAlignment w:val="center"/>
        <w:rPr>
          <w:rFonts w:hint="eastAsia" w:ascii="方正楷体_GBK" w:hAnsi="方正楷体_GBK" w:eastAsia="方正楷体_GBK" w:cs="方正楷体_GBK"/>
          <w:b w:val="0"/>
          <w:bCs w:val="0"/>
          <w:i w:val="0"/>
          <w:color w:val="000000"/>
          <w:spacing w:val="0"/>
          <w:w w:val="100"/>
          <w:kern w:val="0"/>
          <w:sz w:val="32"/>
          <w:szCs w:val="32"/>
          <w:lang w:val="en-US" w:eastAsia="zh-CN" w:bidi="ar"/>
        </w:rPr>
      </w:pPr>
      <w:r>
        <w:rPr>
          <w:rFonts w:hint="eastAsia" w:ascii="方正楷体_GBK" w:hAnsi="方正楷体_GBK" w:eastAsia="方正楷体_GBK" w:cs="方正楷体_GBK"/>
          <w:b w:val="0"/>
          <w:bCs w:val="0"/>
          <w:i w:val="0"/>
          <w:color w:val="000000"/>
          <w:spacing w:val="0"/>
          <w:w w:val="100"/>
          <w:kern w:val="0"/>
          <w:sz w:val="32"/>
          <w:szCs w:val="32"/>
          <w:lang w:val="en-US" w:eastAsia="zh-CN" w:bidi="ar"/>
        </w:rPr>
        <w:t>——社区网格</w:t>
      </w:r>
    </w:p>
    <w:p>
      <w:pPr>
        <w:keepNext w:val="0"/>
        <w:keepLines w:val="0"/>
        <w:pageBreakBefore w:val="0"/>
        <w:widowControl w:val="0"/>
        <w:suppressLineNumbers w:val="0"/>
        <w:kinsoku/>
        <w:overflowPunct w:val="0"/>
        <w:topLinePunct w:val="0"/>
        <w:autoSpaceDN/>
        <w:bidi w:val="0"/>
        <w:adjustRightInd w:val="0"/>
        <w:snapToGrid w:val="0"/>
        <w:spacing w:before="0" w:beforeAutospacing="0" w:after="0" w:afterAutospacing="0" w:line="560" w:lineRule="exact"/>
        <w:ind w:left="0" w:right="0"/>
        <w:jc w:val="center"/>
        <w:textAlignment w:val="center"/>
        <w:rPr>
          <w:rFonts w:hint="default" w:ascii="方正小标宋_GBK" w:hAnsi="方正小标宋_GBK" w:eastAsia="方正小标宋_GBK" w:cs="方正小标宋_GBK"/>
          <w:b w:val="0"/>
          <w:bCs w:val="0"/>
          <w:i w:val="0"/>
          <w:color w:val="000000"/>
          <w:spacing w:val="0"/>
          <w:w w:val="100"/>
          <w:kern w:val="0"/>
          <w:sz w:val="44"/>
          <w:szCs w:val="44"/>
          <w:lang w:val="en-US" w:eastAsia="zh-CN" w:bidi="ar"/>
        </w:rPr>
      </w:pPr>
    </w:p>
    <w:tbl>
      <w:tblPr>
        <w:tblStyle w:val="6"/>
        <w:tblW w:w="14667" w:type="dxa"/>
        <w:tblInd w:w="-4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6"/>
        <w:gridCol w:w="2802"/>
        <w:gridCol w:w="1160"/>
        <w:gridCol w:w="898"/>
        <w:gridCol w:w="4428"/>
        <w:gridCol w:w="1716"/>
        <w:gridCol w:w="1548"/>
        <w:gridCol w:w="1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516" w:type="dxa"/>
            <w:vMerge w:val="restart"/>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eastAsia" w:ascii="方正黑体_GBK" w:hAnsi="方正黑体_GBK" w:eastAsia="方正黑体_GBK" w:cs="方正黑体_GBK"/>
                <w:color w:val="000000"/>
                <w:spacing w:val="0"/>
                <w:w w:val="100"/>
                <w:kern w:val="2"/>
                <w:sz w:val="21"/>
                <w:szCs w:val="21"/>
                <w:vertAlign w:val="baseline"/>
                <w:lang w:val="en-US" w:eastAsia="zh-CN" w:bidi="ar-SA"/>
              </w:rPr>
            </w:pPr>
            <w:r>
              <w:rPr>
                <w:rFonts w:hint="eastAsia" w:ascii="方正黑体_GBK" w:hAnsi="方正黑体_GBK" w:eastAsia="方正黑体_GBK" w:cs="方正黑体_GBK"/>
                <w:color w:val="000000"/>
                <w:spacing w:val="0"/>
                <w:w w:val="100"/>
                <w:kern w:val="2"/>
                <w:sz w:val="21"/>
                <w:szCs w:val="21"/>
                <w:vertAlign w:val="baseline"/>
                <w:lang w:val="en-US" w:eastAsia="zh-CN" w:bidi="ar-SA"/>
              </w:rPr>
              <w:t>序号</w:t>
            </w:r>
          </w:p>
        </w:tc>
        <w:tc>
          <w:tcPr>
            <w:tcW w:w="2802" w:type="dxa"/>
            <w:vMerge w:val="restart"/>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eastAsia" w:ascii="方正黑体_GBK" w:hAnsi="方正黑体_GBK" w:eastAsia="方正黑体_GBK" w:cs="方正黑体_GBK"/>
                <w:color w:val="000000"/>
                <w:spacing w:val="0"/>
                <w:w w:val="100"/>
                <w:kern w:val="2"/>
                <w:sz w:val="21"/>
                <w:szCs w:val="21"/>
                <w:vertAlign w:val="baseline"/>
                <w:lang w:val="en-US" w:eastAsia="zh-CN" w:bidi="ar-SA"/>
              </w:rPr>
            </w:pPr>
            <w:r>
              <w:rPr>
                <w:rFonts w:hint="eastAsia" w:ascii="方正黑体_GBK" w:hAnsi="方正黑体_GBK" w:eastAsia="方正黑体_GBK" w:cs="方正黑体_GBK"/>
                <w:color w:val="000000"/>
                <w:spacing w:val="0"/>
                <w:w w:val="100"/>
                <w:kern w:val="2"/>
                <w:sz w:val="21"/>
                <w:szCs w:val="21"/>
                <w:vertAlign w:val="baseline"/>
                <w:lang w:val="en-US" w:eastAsia="zh-CN" w:bidi="ar-SA"/>
              </w:rPr>
              <w:t>网格名称</w:t>
            </w:r>
          </w:p>
        </w:tc>
        <w:tc>
          <w:tcPr>
            <w:tcW w:w="1160" w:type="dxa"/>
            <w:vMerge w:val="restart"/>
            <w:noWrap w:val="0"/>
            <w:vAlign w:val="center"/>
          </w:tcPr>
          <w:p>
            <w:pPr>
              <w:keepNext w:val="0"/>
              <w:keepLines w:val="0"/>
              <w:pageBreakBefore w:val="0"/>
              <w:widowControl w:val="0"/>
              <w:suppressLineNumbers w:val="0"/>
              <w:kinsoku/>
              <w:wordWrap/>
              <w:overflowPunct w:val="0"/>
              <w:topLinePunct w:val="0"/>
              <w:autoSpaceDE/>
              <w:autoSpaceDN/>
              <w:bidi w:val="0"/>
              <w:adjustRightInd w:val="0"/>
              <w:snapToGrid w:val="0"/>
              <w:spacing w:before="0" w:beforeAutospacing="0" w:after="0" w:afterAutospacing="0" w:line="240" w:lineRule="exact"/>
              <w:ind w:left="0" w:right="0"/>
              <w:jc w:val="center"/>
              <w:textAlignment w:val="center"/>
              <w:rPr>
                <w:rFonts w:hint="eastAsia" w:ascii="方正黑体_GBK" w:hAnsi="方正黑体_GBK" w:eastAsia="方正黑体_GBK" w:cs="方正黑体_GBK"/>
                <w:b w:val="0"/>
                <w:bCs w:val="0"/>
                <w:i w:val="0"/>
                <w:color w:val="auto"/>
                <w:spacing w:val="0"/>
                <w:w w:val="100"/>
                <w:kern w:val="0"/>
                <w:sz w:val="21"/>
                <w:szCs w:val="21"/>
                <w:lang w:val="en-US" w:eastAsia="zh-CN" w:bidi="ar"/>
              </w:rPr>
            </w:pPr>
            <w:r>
              <w:rPr>
                <w:rFonts w:hint="eastAsia" w:ascii="方正黑体_GBK" w:hAnsi="方正黑体_GBK" w:eastAsia="方正黑体_GBK" w:cs="方正黑体_GBK"/>
                <w:b w:val="0"/>
                <w:bCs w:val="0"/>
                <w:i w:val="0"/>
                <w:color w:val="auto"/>
                <w:spacing w:val="0"/>
                <w:w w:val="100"/>
                <w:kern w:val="0"/>
                <w:sz w:val="21"/>
                <w:szCs w:val="21"/>
                <w:lang w:val="en-US" w:eastAsia="zh-CN" w:bidi="ar"/>
              </w:rPr>
              <w:t>责任</w:t>
            </w:r>
          </w:p>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eastAsia" w:ascii="方正黑体_GBK" w:hAnsi="方正黑体_GBK" w:eastAsia="方正黑体_GBK" w:cs="方正黑体_GBK"/>
                <w:color w:val="000000"/>
                <w:spacing w:val="0"/>
                <w:w w:val="100"/>
                <w:kern w:val="2"/>
                <w:sz w:val="21"/>
                <w:szCs w:val="21"/>
                <w:vertAlign w:val="baseline"/>
                <w:lang w:val="en-US" w:eastAsia="zh-CN" w:bidi="ar-SA"/>
              </w:rPr>
            </w:pPr>
            <w:r>
              <w:rPr>
                <w:rFonts w:hint="eastAsia" w:ascii="方正黑体_GBK" w:hAnsi="方正黑体_GBK" w:eastAsia="方正黑体_GBK" w:cs="方正黑体_GBK"/>
                <w:b w:val="0"/>
                <w:bCs w:val="0"/>
                <w:i w:val="0"/>
                <w:color w:val="auto"/>
                <w:spacing w:val="0"/>
                <w:w w:val="100"/>
                <w:kern w:val="0"/>
                <w:sz w:val="21"/>
                <w:szCs w:val="21"/>
                <w:lang w:val="en-US" w:eastAsia="zh-CN" w:bidi="ar"/>
              </w:rPr>
              <w:t>单位</w:t>
            </w:r>
          </w:p>
        </w:tc>
        <w:tc>
          <w:tcPr>
            <w:tcW w:w="898" w:type="dxa"/>
            <w:vMerge w:val="restart"/>
            <w:noWrap w:val="0"/>
            <w:vAlign w:val="center"/>
          </w:tcPr>
          <w:p>
            <w:pPr>
              <w:keepNext w:val="0"/>
              <w:keepLines w:val="0"/>
              <w:pageBreakBefore w:val="0"/>
              <w:widowControl w:val="0"/>
              <w:suppressLineNumbers w:val="0"/>
              <w:kinsoku/>
              <w:wordWrap/>
              <w:overflowPunct w:val="0"/>
              <w:topLinePunct w:val="0"/>
              <w:autoSpaceDE/>
              <w:autoSpaceDN/>
              <w:bidi w:val="0"/>
              <w:adjustRightInd w:val="0"/>
              <w:snapToGrid w:val="0"/>
              <w:spacing w:before="0" w:beforeAutospacing="0" w:after="0" w:afterAutospacing="0" w:line="240" w:lineRule="exact"/>
              <w:ind w:left="0" w:leftChars="0" w:right="0" w:rightChars="0"/>
              <w:jc w:val="center"/>
              <w:textAlignment w:val="center"/>
              <w:rPr>
                <w:rFonts w:hint="eastAsia" w:ascii="方正黑体_GBK" w:hAnsi="方正黑体_GBK" w:eastAsia="方正黑体_GBK" w:cs="方正黑体_GBK"/>
                <w:b w:val="0"/>
                <w:bCs w:val="0"/>
                <w:i w:val="0"/>
                <w:color w:val="auto"/>
                <w:spacing w:val="0"/>
                <w:w w:val="100"/>
                <w:kern w:val="0"/>
                <w:sz w:val="21"/>
                <w:szCs w:val="21"/>
                <w:lang w:val="en-US" w:eastAsia="zh-CN" w:bidi="ar"/>
              </w:rPr>
            </w:pPr>
            <w:r>
              <w:rPr>
                <w:rFonts w:hint="eastAsia" w:ascii="方正黑体_GBK" w:hAnsi="方正黑体_GBK" w:eastAsia="方正黑体_GBK" w:cs="方正黑体_GBK"/>
                <w:b w:val="0"/>
                <w:bCs w:val="0"/>
                <w:i w:val="0"/>
                <w:color w:val="auto"/>
                <w:spacing w:val="0"/>
                <w:w w:val="100"/>
                <w:kern w:val="0"/>
                <w:sz w:val="21"/>
                <w:szCs w:val="21"/>
                <w:lang w:val="en-US" w:eastAsia="zh-CN" w:bidi="ar"/>
              </w:rPr>
              <w:t>责任</w:t>
            </w:r>
          </w:p>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eastAsia" w:ascii="方正黑体_GBK" w:hAnsi="方正黑体_GBK" w:eastAsia="方正黑体_GBK" w:cs="方正黑体_GBK"/>
                <w:color w:val="000000"/>
                <w:spacing w:val="0"/>
                <w:w w:val="100"/>
                <w:kern w:val="2"/>
                <w:sz w:val="21"/>
                <w:szCs w:val="21"/>
                <w:vertAlign w:val="baseline"/>
                <w:lang w:val="en-US" w:eastAsia="zh-CN" w:bidi="ar-SA"/>
              </w:rPr>
            </w:pPr>
            <w:r>
              <w:rPr>
                <w:rFonts w:hint="eastAsia" w:ascii="方正黑体_GBK" w:hAnsi="方正黑体_GBK" w:eastAsia="方正黑体_GBK" w:cs="方正黑体_GBK"/>
                <w:b w:val="0"/>
                <w:bCs w:val="0"/>
                <w:i w:val="0"/>
                <w:color w:val="auto"/>
                <w:spacing w:val="0"/>
                <w:w w:val="100"/>
                <w:kern w:val="0"/>
                <w:sz w:val="21"/>
                <w:szCs w:val="21"/>
                <w:lang w:val="en-US" w:eastAsia="zh-CN" w:bidi="ar"/>
              </w:rPr>
              <w:t>领导</w:t>
            </w:r>
          </w:p>
        </w:tc>
        <w:tc>
          <w:tcPr>
            <w:tcW w:w="4428" w:type="dxa"/>
            <w:vMerge w:val="restart"/>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eastAsia" w:ascii="方正黑体_GBK" w:hAnsi="方正黑体_GBK" w:eastAsia="方正黑体_GBK" w:cs="方正黑体_GBK"/>
                <w:color w:val="000000"/>
                <w:spacing w:val="0"/>
                <w:w w:val="100"/>
                <w:kern w:val="2"/>
                <w:sz w:val="21"/>
                <w:szCs w:val="21"/>
                <w:vertAlign w:val="baseline"/>
                <w:lang w:val="en-US" w:eastAsia="zh-CN" w:bidi="ar-SA"/>
              </w:rPr>
            </w:pPr>
            <w:r>
              <w:rPr>
                <w:rFonts w:hint="eastAsia" w:ascii="方正黑体_GBK" w:hAnsi="方正黑体_GBK" w:eastAsia="方正黑体_GBK" w:cs="方正黑体_GBK"/>
                <w:color w:val="000000"/>
                <w:spacing w:val="0"/>
                <w:w w:val="100"/>
                <w:kern w:val="2"/>
                <w:sz w:val="21"/>
                <w:szCs w:val="21"/>
                <w:vertAlign w:val="baseline"/>
                <w:lang w:val="en-US" w:eastAsia="zh-CN" w:bidi="ar-SA"/>
              </w:rPr>
              <w:t>网格组成范围</w:t>
            </w:r>
          </w:p>
        </w:tc>
        <w:tc>
          <w:tcPr>
            <w:tcW w:w="4863" w:type="dxa"/>
            <w:gridSpan w:val="3"/>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eastAsia" w:ascii="方正黑体_GBK" w:hAnsi="方正黑体_GBK" w:eastAsia="方正黑体_GBK" w:cs="方正黑体_GBK"/>
                <w:color w:val="000000"/>
                <w:spacing w:val="0"/>
                <w:w w:val="100"/>
                <w:kern w:val="2"/>
                <w:sz w:val="21"/>
                <w:szCs w:val="21"/>
                <w:vertAlign w:val="baseline"/>
                <w:lang w:val="en-US" w:eastAsia="zh-CN" w:bidi="ar-SA"/>
              </w:rPr>
            </w:pPr>
            <w:r>
              <w:rPr>
                <w:rFonts w:hint="eastAsia" w:ascii="方正黑体_GBK" w:hAnsi="方正黑体_GBK" w:eastAsia="方正黑体_GBK" w:cs="方正黑体_GBK"/>
                <w:color w:val="000000"/>
                <w:spacing w:val="0"/>
                <w:w w:val="100"/>
                <w:kern w:val="2"/>
                <w:sz w:val="21"/>
                <w:szCs w:val="21"/>
                <w:vertAlign w:val="baseline"/>
                <w:lang w:val="en-US" w:eastAsia="zh-CN" w:bidi="ar-SA"/>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51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eastAsia" w:ascii="方正黑体_GBK" w:hAnsi="方正黑体_GBK" w:eastAsia="方正黑体_GBK" w:cs="方正黑体_GBK"/>
                <w:color w:val="000000"/>
                <w:spacing w:val="0"/>
                <w:w w:val="100"/>
                <w:kern w:val="2"/>
                <w:sz w:val="21"/>
                <w:szCs w:val="21"/>
                <w:vertAlign w:val="baseline"/>
                <w:lang w:val="en-US" w:eastAsia="zh-CN" w:bidi="ar-SA"/>
              </w:rPr>
            </w:pPr>
          </w:p>
        </w:tc>
        <w:tc>
          <w:tcPr>
            <w:tcW w:w="2802"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eastAsia" w:ascii="方正黑体_GBK" w:hAnsi="方正黑体_GBK" w:eastAsia="方正黑体_GBK" w:cs="方正黑体_GBK"/>
                <w:color w:val="000000"/>
                <w:spacing w:val="0"/>
                <w:w w:val="100"/>
                <w:kern w:val="2"/>
                <w:sz w:val="21"/>
                <w:szCs w:val="21"/>
                <w:vertAlign w:val="baseline"/>
                <w:lang w:val="en-US" w:eastAsia="zh-CN" w:bidi="ar-SA"/>
              </w:rPr>
            </w:pPr>
          </w:p>
        </w:tc>
        <w:tc>
          <w:tcPr>
            <w:tcW w:w="1160"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eastAsia" w:ascii="方正黑体_GBK" w:hAnsi="方正黑体_GBK" w:eastAsia="方正黑体_GBK" w:cs="方正黑体_GBK"/>
                <w:b w:val="0"/>
                <w:bCs w:val="0"/>
                <w:i w:val="0"/>
                <w:color w:val="auto"/>
                <w:spacing w:val="0"/>
                <w:w w:val="100"/>
                <w:kern w:val="0"/>
                <w:sz w:val="21"/>
                <w:szCs w:val="21"/>
                <w:lang w:val="en-US" w:eastAsia="zh-CN" w:bidi="ar"/>
              </w:rPr>
            </w:pPr>
          </w:p>
        </w:tc>
        <w:tc>
          <w:tcPr>
            <w:tcW w:w="898"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eastAsia" w:ascii="方正黑体_GBK" w:hAnsi="方正黑体_GBK" w:eastAsia="方正黑体_GBK" w:cs="方正黑体_GBK"/>
                <w:b w:val="0"/>
                <w:bCs w:val="0"/>
                <w:i w:val="0"/>
                <w:color w:val="auto"/>
                <w:spacing w:val="0"/>
                <w:w w:val="100"/>
                <w:kern w:val="0"/>
                <w:sz w:val="21"/>
                <w:szCs w:val="21"/>
                <w:lang w:val="en-US" w:eastAsia="zh-CN" w:bidi="ar"/>
              </w:rPr>
            </w:pPr>
          </w:p>
        </w:tc>
        <w:tc>
          <w:tcPr>
            <w:tcW w:w="4428"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eastAsia" w:ascii="方正黑体_GBK" w:hAnsi="方正黑体_GBK" w:eastAsia="方正黑体_GBK" w:cs="方正黑体_GBK"/>
                <w:color w:val="000000"/>
                <w:spacing w:val="0"/>
                <w:w w:val="100"/>
                <w:kern w:val="2"/>
                <w:sz w:val="21"/>
                <w:szCs w:val="21"/>
                <w:vertAlign w:val="baseline"/>
                <w:lang w:val="en-US" w:eastAsia="zh-CN" w:bidi="ar-SA"/>
              </w:rPr>
            </w:pPr>
          </w:p>
        </w:tc>
        <w:tc>
          <w:tcPr>
            <w:tcW w:w="1716"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eastAsia" w:ascii="方正黑体_GBK" w:hAnsi="方正黑体_GBK" w:eastAsia="方正黑体_GBK" w:cs="方正黑体_GBK"/>
                <w:color w:val="000000"/>
                <w:spacing w:val="0"/>
                <w:w w:val="100"/>
                <w:kern w:val="2"/>
                <w:sz w:val="21"/>
                <w:szCs w:val="21"/>
                <w:vertAlign w:val="baseline"/>
                <w:lang w:val="en-US" w:eastAsia="zh-CN" w:bidi="ar-SA"/>
              </w:rPr>
            </w:pPr>
            <w:r>
              <w:rPr>
                <w:rFonts w:hint="eastAsia" w:ascii="方正黑体_GBK" w:hAnsi="方正黑体_GBK" w:eastAsia="方正黑体_GBK" w:cs="方正黑体_GBK"/>
                <w:color w:val="000000"/>
                <w:spacing w:val="0"/>
                <w:w w:val="100"/>
                <w:kern w:val="2"/>
                <w:sz w:val="21"/>
                <w:szCs w:val="21"/>
                <w:vertAlign w:val="baseline"/>
                <w:lang w:val="en-US" w:eastAsia="zh-CN" w:bidi="ar-SA"/>
              </w:rPr>
              <w:t>分管领导</w:t>
            </w:r>
          </w:p>
        </w:tc>
        <w:tc>
          <w:tcPr>
            <w:tcW w:w="1548"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eastAsia" w:ascii="方正黑体_GBK" w:hAnsi="方正黑体_GBK" w:eastAsia="方正黑体_GBK" w:cs="方正黑体_GBK"/>
                <w:color w:val="000000"/>
                <w:spacing w:val="0"/>
                <w:w w:val="100"/>
                <w:kern w:val="2"/>
                <w:sz w:val="21"/>
                <w:szCs w:val="21"/>
                <w:vertAlign w:val="baseline"/>
                <w:lang w:val="en-US" w:eastAsia="zh-CN" w:bidi="ar-SA"/>
              </w:rPr>
            </w:pPr>
            <w:r>
              <w:rPr>
                <w:rFonts w:hint="eastAsia" w:ascii="方正黑体_GBK" w:hAnsi="方正黑体_GBK" w:eastAsia="方正黑体_GBK" w:cs="方正黑体_GBK"/>
                <w:color w:val="000000"/>
                <w:spacing w:val="0"/>
                <w:w w:val="100"/>
                <w:kern w:val="2"/>
                <w:sz w:val="21"/>
                <w:szCs w:val="21"/>
                <w:vertAlign w:val="baseline"/>
                <w:lang w:val="en-US" w:eastAsia="zh-CN" w:bidi="ar-SA"/>
              </w:rPr>
              <w:t>党建员</w:t>
            </w:r>
          </w:p>
        </w:tc>
        <w:tc>
          <w:tcPr>
            <w:tcW w:w="1599"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eastAsia" w:ascii="方正黑体_GBK" w:hAnsi="方正黑体_GBK" w:eastAsia="方正黑体_GBK" w:cs="方正黑体_GBK"/>
                <w:color w:val="000000"/>
                <w:spacing w:val="0"/>
                <w:w w:val="100"/>
                <w:kern w:val="2"/>
                <w:sz w:val="21"/>
                <w:szCs w:val="21"/>
                <w:vertAlign w:val="baseline"/>
                <w:lang w:val="en-US" w:eastAsia="zh-CN" w:bidi="ar-SA"/>
              </w:rPr>
            </w:pPr>
            <w:r>
              <w:rPr>
                <w:rFonts w:hint="eastAsia" w:ascii="方正黑体_GBK" w:hAnsi="方正黑体_GBK" w:eastAsia="方正黑体_GBK" w:cs="方正黑体_GBK"/>
                <w:color w:val="000000"/>
                <w:spacing w:val="0"/>
                <w:w w:val="100"/>
                <w:kern w:val="2"/>
                <w:sz w:val="21"/>
                <w:szCs w:val="21"/>
                <w:vertAlign w:val="baseline"/>
                <w:lang w:val="en-US" w:eastAsia="zh-CN" w:bidi="ar-SA"/>
              </w:rPr>
              <w:t>网格员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16"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1</w:t>
            </w:r>
          </w:p>
        </w:tc>
        <w:tc>
          <w:tcPr>
            <w:tcW w:w="2802"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金鼓社区第一网格</w:t>
            </w:r>
          </w:p>
        </w:tc>
        <w:tc>
          <w:tcPr>
            <w:tcW w:w="1160" w:type="dxa"/>
            <w:vMerge w:val="restart"/>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i w:val="0"/>
                <w:color w:val="auto"/>
                <w:spacing w:val="0"/>
                <w:w w:val="100"/>
                <w:kern w:val="0"/>
                <w:sz w:val="21"/>
                <w:szCs w:val="21"/>
                <w:lang w:val="en-US" w:eastAsia="zh-CN" w:bidi="ar"/>
              </w:rPr>
              <w:t>组织人社局、社会事务局</w:t>
            </w:r>
          </w:p>
        </w:tc>
        <w:tc>
          <w:tcPr>
            <w:tcW w:w="898" w:type="dxa"/>
            <w:vMerge w:val="restart"/>
            <w:noWrap w:val="0"/>
            <w:vAlign w:val="center"/>
          </w:tcPr>
          <w:p>
            <w:pPr>
              <w:keepNext w:val="0"/>
              <w:keepLines w:val="0"/>
              <w:pageBreakBefore w:val="0"/>
              <w:widowControl w:val="0"/>
              <w:suppressLineNumbers w:val="0"/>
              <w:kinsoku/>
              <w:wordWrap/>
              <w:overflowPunct w:val="0"/>
              <w:topLinePunct w:val="0"/>
              <w:autoSpaceDE/>
              <w:autoSpaceDN/>
              <w:bidi w:val="0"/>
              <w:adjustRightInd w:val="0"/>
              <w:snapToGrid w:val="0"/>
              <w:spacing w:before="0" w:beforeAutospacing="0" w:after="0" w:afterAutospacing="0" w:line="240" w:lineRule="exact"/>
              <w:ind w:left="0" w:leftChars="0" w:right="0" w:rightChars="0"/>
              <w:jc w:val="center"/>
              <w:textAlignment w:val="center"/>
              <w:rPr>
                <w:rFonts w:hint="default" w:ascii="Times New Roman" w:hAnsi="Times New Roman" w:eastAsia="方正仿宋_GBK" w:cs="Times New Roman"/>
                <w:i w:val="0"/>
                <w:color w:val="auto"/>
                <w:spacing w:val="0"/>
                <w:w w:val="100"/>
                <w:kern w:val="0"/>
                <w:sz w:val="21"/>
                <w:szCs w:val="21"/>
                <w:lang w:val="en-US" w:eastAsia="zh-CN" w:bidi="ar"/>
              </w:rPr>
            </w:pPr>
            <w:r>
              <w:rPr>
                <w:rFonts w:hint="default" w:ascii="Times New Roman" w:hAnsi="Times New Roman" w:eastAsia="方正仿宋_GBK" w:cs="Times New Roman"/>
                <w:i w:val="0"/>
                <w:color w:val="auto"/>
                <w:spacing w:val="0"/>
                <w:w w:val="100"/>
                <w:kern w:val="0"/>
                <w:sz w:val="21"/>
                <w:szCs w:val="21"/>
                <w:lang w:val="en-US" w:eastAsia="zh-CN" w:bidi="ar"/>
              </w:rPr>
              <w:t>张浩勇</w:t>
            </w:r>
          </w:p>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i w:val="0"/>
                <w:color w:val="auto"/>
                <w:spacing w:val="0"/>
                <w:w w:val="100"/>
                <w:kern w:val="0"/>
                <w:sz w:val="21"/>
                <w:szCs w:val="21"/>
                <w:lang w:val="en-US" w:eastAsia="zh-CN" w:bidi="ar"/>
              </w:rPr>
              <w:t>莫鉴贤</w:t>
            </w:r>
          </w:p>
        </w:tc>
        <w:tc>
          <w:tcPr>
            <w:tcW w:w="4428"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第一居民小组、第二居民小组（大村）</w:t>
            </w:r>
          </w:p>
        </w:tc>
        <w:tc>
          <w:tcPr>
            <w:tcW w:w="1716" w:type="dxa"/>
            <w:vMerge w:val="restart"/>
            <w:noWrap w:val="0"/>
            <w:vAlign w:val="center"/>
          </w:tcPr>
          <w:p>
            <w:pPr>
              <w:keepNext w:val="0"/>
              <w:keepLines w:val="0"/>
              <w:pageBreakBefore w:val="0"/>
              <w:widowControl w:val="0"/>
              <w:suppressLineNumbers w:val="0"/>
              <w:kinsoku/>
              <w:wordWrap/>
              <w:overflowPunct w:val="0"/>
              <w:topLinePunct w:val="0"/>
              <w:autoSpaceDE/>
              <w:autoSpaceDN/>
              <w:bidi w:val="0"/>
              <w:adjustRightInd w:val="0"/>
              <w:snapToGrid w:val="0"/>
              <w:spacing w:before="0" w:beforeAutospacing="0" w:after="0" w:afterAutospacing="0" w:line="240" w:lineRule="exact"/>
              <w:ind w:left="0" w:right="0"/>
              <w:jc w:val="center"/>
              <w:textAlignment w:val="center"/>
              <w:rPr>
                <w:rFonts w:hint="default" w:ascii="Times New Roman" w:hAnsi="Times New Roman" w:eastAsia="方正仿宋_GBK" w:cs="Times New Roman"/>
                <w:i w:val="0"/>
                <w:color w:val="auto"/>
                <w:spacing w:val="0"/>
                <w:w w:val="100"/>
                <w:kern w:val="0"/>
                <w:sz w:val="21"/>
                <w:szCs w:val="21"/>
                <w:lang w:val="en-US" w:eastAsia="zh-CN" w:bidi="ar"/>
              </w:rPr>
            </w:pPr>
            <w:r>
              <w:rPr>
                <w:rFonts w:hint="default" w:ascii="Times New Roman" w:hAnsi="Times New Roman" w:eastAsia="方正仿宋_GBK" w:cs="Times New Roman"/>
                <w:i w:val="0"/>
                <w:color w:val="auto"/>
                <w:spacing w:val="0"/>
                <w:w w:val="100"/>
                <w:kern w:val="0"/>
                <w:sz w:val="21"/>
                <w:szCs w:val="21"/>
                <w:lang w:val="en-US" w:eastAsia="zh-CN" w:bidi="ar"/>
              </w:rPr>
              <w:t>钟乾寿</w:t>
            </w:r>
          </w:p>
          <w:p>
            <w:pPr>
              <w:keepNext w:val="0"/>
              <w:keepLines w:val="0"/>
              <w:pageBreakBefore w:val="0"/>
              <w:widowControl w:val="0"/>
              <w:suppressLineNumbers w:val="0"/>
              <w:kinsoku/>
              <w:wordWrap/>
              <w:overflowPunct w:val="0"/>
              <w:topLinePunct w:val="0"/>
              <w:autoSpaceDE/>
              <w:autoSpaceDN/>
              <w:bidi w:val="0"/>
              <w:adjustRightInd w:val="0"/>
              <w:snapToGrid w:val="0"/>
              <w:spacing w:before="0" w:beforeAutospacing="0" w:after="0" w:afterAutospacing="0" w:line="240" w:lineRule="exact"/>
              <w:ind w:left="0" w:right="0"/>
              <w:jc w:val="center"/>
              <w:textAlignment w:val="center"/>
              <w:rPr>
                <w:rFonts w:hint="default" w:ascii="Times New Roman" w:hAnsi="Times New Roman" w:eastAsia="方正仿宋_GBK" w:cs="Times New Roman"/>
                <w:i w:val="0"/>
                <w:color w:val="auto"/>
                <w:spacing w:val="0"/>
                <w:w w:val="100"/>
                <w:kern w:val="0"/>
                <w:sz w:val="21"/>
                <w:szCs w:val="21"/>
                <w:lang w:val="en-US" w:eastAsia="zh-CN" w:bidi="ar"/>
              </w:rPr>
            </w:pPr>
            <w:r>
              <w:rPr>
                <w:rFonts w:hint="default" w:ascii="Times New Roman" w:hAnsi="Times New Roman" w:eastAsia="方正仿宋_GBK" w:cs="Times New Roman"/>
                <w:i w:val="0"/>
                <w:color w:val="auto"/>
                <w:spacing w:val="0"/>
                <w:w w:val="100"/>
                <w:kern w:val="0"/>
                <w:sz w:val="21"/>
                <w:szCs w:val="21"/>
                <w:lang w:val="en-US" w:eastAsia="zh-CN" w:bidi="ar"/>
              </w:rPr>
              <w:t>15878930237</w:t>
            </w:r>
          </w:p>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eastAsia" w:ascii="Times New Roman" w:hAnsi="Times New Roman" w:eastAsia="方正仿宋_GBK" w:cs="Times New Roman"/>
                <w:i w:val="0"/>
                <w:color w:val="auto"/>
                <w:spacing w:val="0"/>
                <w:w w:val="100"/>
                <w:kern w:val="0"/>
                <w:sz w:val="21"/>
                <w:szCs w:val="21"/>
                <w:lang w:val="en-US" w:eastAsia="zh-CN" w:bidi="ar"/>
              </w:rPr>
              <w:t>翁亮锦18077761169</w:t>
            </w:r>
          </w:p>
        </w:tc>
        <w:tc>
          <w:tcPr>
            <w:tcW w:w="1548" w:type="dxa"/>
            <w:vMerge w:val="restart"/>
            <w:noWrap w:val="0"/>
            <w:vAlign w:val="center"/>
          </w:tcPr>
          <w:p>
            <w:pPr>
              <w:keepNext w:val="0"/>
              <w:keepLines w:val="0"/>
              <w:pageBreakBefore w:val="0"/>
              <w:widowControl w:val="0"/>
              <w:suppressLineNumbers w:val="0"/>
              <w:kinsoku/>
              <w:wordWrap/>
              <w:overflowPunct w:val="0"/>
              <w:topLinePunct w:val="0"/>
              <w:autoSpaceDE/>
              <w:autoSpaceDN/>
              <w:bidi w:val="0"/>
              <w:adjustRightInd w:val="0"/>
              <w:snapToGrid w:val="0"/>
              <w:spacing w:before="0" w:beforeAutospacing="0" w:after="0" w:afterAutospacing="0" w:line="240" w:lineRule="exact"/>
              <w:ind w:left="0" w:leftChars="0" w:right="0" w:rightChars="0"/>
              <w:jc w:val="center"/>
              <w:textAlignment w:val="center"/>
              <w:rPr>
                <w:rFonts w:hint="default" w:ascii="Times New Roman" w:hAnsi="Times New Roman" w:eastAsia="方正仿宋_GBK" w:cs="Times New Roman"/>
                <w:i w:val="0"/>
                <w:color w:val="auto"/>
                <w:spacing w:val="0"/>
                <w:w w:val="100"/>
                <w:kern w:val="0"/>
                <w:sz w:val="21"/>
                <w:szCs w:val="21"/>
                <w:lang w:val="en-US" w:eastAsia="zh-CN" w:bidi="ar"/>
              </w:rPr>
            </w:pPr>
            <w:r>
              <w:rPr>
                <w:rFonts w:hint="default" w:ascii="Times New Roman" w:hAnsi="Times New Roman" w:eastAsia="方正仿宋_GBK" w:cs="Times New Roman"/>
                <w:i w:val="0"/>
                <w:color w:val="auto"/>
                <w:spacing w:val="0"/>
                <w:w w:val="100"/>
                <w:kern w:val="0"/>
                <w:sz w:val="21"/>
                <w:szCs w:val="21"/>
                <w:lang w:val="en-US" w:eastAsia="zh-CN" w:bidi="ar"/>
              </w:rPr>
              <w:t>吴小燕18277714867</w:t>
            </w:r>
          </w:p>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1599"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刘晃汉13907771090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16"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2</w:t>
            </w:r>
          </w:p>
        </w:tc>
        <w:tc>
          <w:tcPr>
            <w:tcW w:w="2802"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金鼓社区第二网格</w:t>
            </w:r>
          </w:p>
        </w:tc>
        <w:tc>
          <w:tcPr>
            <w:tcW w:w="1160"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898"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4428"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第三居民小组、第四居民小组（大村）</w:t>
            </w:r>
          </w:p>
        </w:tc>
        <w:tc>
          <w:tcPr>
            <w:tcW w:w="171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1548"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1599"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吴小燕18277714867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16"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3</w:t>
            </w:r>
          </w:p>
        </w:tc>
        <w:tc>
          <w:tcPr>
            <w:tcW w:w="2802"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金鼓社区第三网格</w:t>
            </w:r>
          </w:p>
        </w:tc>
        <w:tc>
          <w:tcPr>
            <w:tcW w:w="1160"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898"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4428"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第五居民小组、第六居民小组（大村）</w:t>
            </w:r>
          </w:p>
        </w:tc>
        <w:tc>
          <w:tcPr>
            <w:tcW w:w="171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1548"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1599"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刘超堃13788497312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516"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4</w:t>
            </w:r>
          </w:p>
        </w:tc>
        <w:tc>
          <w:tcPr>
            <w:tcW w:w="2802"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金鼓社区第四网格</w:t>
            </w:r>
          </w:p>
        </w:tc>
        <w:tc>
          <w:tcPr>
            <w:tcW w:w="1160"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898"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4428"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第七居民小组（第一垌村）</w:t>
            </w:r>
          </w:p>
        </w:tc>
        <w:tc>
          <w:tcPr>
            <w:tcW w:w="171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1548"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1599"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莫志强13737774675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516"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5</w:t>
            </w:r>
          </w:p>
        </w:tc>
        <w:tc>
          <w:tcPr>
            <w:tcW w:w="2802"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金鼓社区第五网格</w:t>
            </w:r>
          </w:p>
        </w:tc>
        <w:tc>
          <w:tcPr>
            <w:tcW w:w="1160"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898"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4428"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第八居民小组（松柏港村）</w:t>
            </w:r>
          </w:p>
        </w:tc>
        <w:tc>
          <w:tcPr>
            <w:tcW w:w="171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1548"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1599"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李开福18177780998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516"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6</w:t>
            </w:r>
          </w:p>
        </w:tc>
        <w:tc>
          <w:tcPr>
            <w:tcW w:w="2802"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金鼓社区第六网格</w:t>
            </w:r>
          </w:p>
        </w:tc>
        <w:tc>
          <w:tcPr>
            <w:tcW w:w="1160"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898"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4428"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第九居民小组、第十居民小组（椤麻水村）</w:t>
            </w:r>
          </w:p>
        </w:tc>
        <w:tc>
          <w:tcPr>
            <w:tcW w:w="171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1548"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1599"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钟乾海18907772097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516"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7</w:t>
            </w:r>
          </w:p>
        </w:tc>
        <w:tc>
          <w:tcPr>
            <w:tcW w:w="2802"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金鼓社区第七网格</w:t>
            </w:r>
          </w:p>
        </w:tc>
        <w:tc>
          <w:tcPr>
            <w:tcW w:w="1160"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898"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4428"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第十一居民小组（大岭脚村）</w:t>
            </w:r>
          </w:p>
        </w:tc>
        <w:tc>
          <w:tcPr>
            <w:tcW w:w="171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1548"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1599"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高发达18007776952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516"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8</w:t>
            </w:r>
          </w:p>
        </w:tc>
        <w:tc>
          <w:tcPr>
            <w:tcW w:w="2802"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金鼓社区第八网格</w:t>
            </w:r>
          </w:p>
        </w:tc>
        <w:tc>
          <w:tcPr>
            <w:tcW w:w="1160"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898"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4428"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第十二居民小组（蚝蜊墩村）</w:t>
            </w:r>
          </w:p>
        </w:tc>
        <w:tc>
          <w:tcPr>
            <w:tcW w:w="171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1548"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1599"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陈灼亮13907876943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516"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9</w:t>
            </w:r>
          </w:p>
        </w:tc>
        <w:tc>
          <w:tcPr>
            <w:tcW w:w="2802"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果子山社区第一网格</w:t>
            </w:r>
          </w:p>
        </w:tc>
        <w:tc>
          <w:tcPr>
            <w:tcW w:w="1160"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898"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4428"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第一网格由果子山村组成</w:t>
            </w:r>
          </w:p>
        </w:tc>
        <w:tc>
          <w:tcPr>
            <w:tcW w:w="171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1548" w:type="dxa"/>
            <w:vMerge w:val="restart"/>
            <w:noWrap w:val="0"/>
            <w:vAlign w:val="center"/>
          </w:tcPr>
          <w:p>
            <w:pPr>
              <w:keepNext w:val="0"/>
              <w:keepLines w:val="0"/>
              <w:pageBreakBefore w:val="0"/>
              <w:widowControl w:val="0"/>
              <w:suppressLineNumbers w:val="0"/>
              <w:kinsoku/>
              <w:wordWrap/>
              <w:overflowPunct w:val="0"/>
              <w:topLinePunct w:val="0"/>
              <w:autoSpaceDE/>
              <w:autoSpaceDN/>
              <w:bidi w:val="0"/>
              <w:adjustRightInd w:val="0"/>
              <w:snapToGrid w:val="0"/>
              <w:spacing w:before="0" w:beforeAutospacing="0" w:after="0" w:afterAutospacing="0" w:line="240" w:lineRule="exact"/>
              <w:ind w:left="0" w:right="0"/>
              <w:jc w:val="center"/>
              <w:textAlignment w:val="center"/>
              <w:rPr>
                <w:rFonts w:hint="default" w:ascii="Times New Roman" w:hAnsi="Times New Roman" w:eastAsia="方正仿宋_GBK" w:cs="Times New Roman"/>
                <w:i w:val="0"/>
                <w:color w:val="auto"/>
                <w:spacing w:val="0"/>
                <w:w w:val="100"/>
                <w:kern w:val="0"/>
                <w:sz w:val="21"/>
                <w:szCs w:val="21"/>
              </w:rPr>
            </w:pPr>
            <w:r>
              <w:rPr>
                <w:rFonts w:hint="default" w:ascii="Times New Roman" w:hAnsi="Times New Roman" w:eastAsia="方正仿宋_GBK" w:cs="Times New Roman"/>
                <w:i w:val="0"/>
                <w:color w:val="auto"/>
                <w:spacing w:val="0"/>
                <w:w w:val="100"/>
                <w:kern w:val="0"/>
                <w:sz w:val="21"/>
                <w:szCs w:val="21"/>
              </w:rPr>
              <w:t>韦宾传18007770765</w:t>
            </w:r>
          </w:p>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1599"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刘星坚13977727818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516"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10</w:t>
            </w:r>
          </w:p>
        </w:tc>
        <w:tc>
          <w:tcPr>
            <w:tcW w:w="2802"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果子山社区第二网格</w:t>
            </w:r>
          </w:p>
        </w:tc>
        <w:tc>
          <w:tcPr>
            <w:tcW w:w="1160"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898"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4428"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第二网格由厚福沙村组成</w:t>
            </w:r>
          </w:p>
        </w:tc>
        <w:tc>
          <w:tcPr>
            <w:tcW w:w="171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1548"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1599"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刘星伦13977744950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516"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11</w:t>
            </w:r>
          </w:p>
        </w:tc>
        <w:tc>
          <w:tcPr>
            <w:tcW w:w="2802"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果子山社区第三网格</w:t>
            </w:r>
          </w:p>
        </w:tc>
        <w:tc>
          <w:tcPr>
            <w:tcW w:w="1160"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898"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4428"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第三网格由竹笼村组成</w:t>
            </w:r>
          </w:p>
        </w:tc>
        <w:tc>
          <w:tcPr>
            <w:tcW w:w="171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1548"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1599"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张翠芳18076661442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516"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12</w:t>
            </w:r>
          </w:p>
        </w:tc>
        <w:tc>
          <w:tcPr>
            <w:tcW w:w="2802"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滨海社区金港网格</w:t>
            </w:r>
          </w:p>
        </w:tc>
        <w:tc>
          <w:tcPr>
            <w:tcW w:w="1160"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898"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4428"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金港居民小组、港口集团居民小组</w:t>
            </w:r>
          </w:p>
        </w:tc>
        <w:tc>
          <w:tcPr>
            <w:tcW w:w="171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1548" w:type="dxa"/>
            <w:vMerge w:val="restart"/>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i w:val="0"/>
                <w:color w:val="auto"/>
                <w:spacing w:val="0"/>
                <w:w w:val="100"/>
                <w:kern w:val="0"/>
                <w:sz w:val="21"/>
                <w:szCs w:val="21"/>
                <w:lang w:val="en-US" w:eastAsia="zh-CN" w:bidi="ar"/>
              </w:rPr>
              <w:t>秦用德13977777912</w:t>
            </w:r>
          </w:p>
        </w:tc>
        <w:tc>
          <w:tcPr>
            <w:tcW w:w="1599"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秦用德13977777912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516"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13</w:t>
            </w:r>
          </w:p>
        </w:tc>
        <w:tc>
          <w:tcPr>
            <w:tcW w:w="2802"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滨海社区澄海网格</w:t>
            </w:r>
          </w:p>
        </w:tc>
        <w:tc>
          <w:tcPr>
            <w:tcW w:w="1160"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898"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4428"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澄海居民小组</w:t>
            </w:r>
          </w:p>
        </w:tc>
        <w:tc>
          <w:tcPr>
            <w:tcW w:w="171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1548"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1599"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林善龙13977732100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516"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14</w:t>
            </w:r>
          </w:p>
        </w:tc>
        <w:tc>
          <w:tcPr>
            <w:tcW w:w="2802"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滨海社区蓝湾网格</w:t>
            </w:r>
          </w:p>
        </w:tc>
        <w:tc>
          <w:tcPr>
            <w:tcW w:w="1160"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898"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4428"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蓝湾居民小组</w:t>
            </w:r>
          </w:p>
        </w:tc>
        <w:tc>
          <w:tcPr>
            <w:tcW w:w="171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1548"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1599"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刘日双13977792990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516"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15</w:t>
            </w:r>
          </w:p>
        </w:tc>
        <w:tc>
          <w:tcPr>
            <w:tcW w:w="2802" w:type="dxa"/>
            <w:noWrap w:val="0"/>
            <w:tcFitText/>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1"/>
                <w:w w:val="95"/>
                <w:kern w:val="2"/>
                <w:sz w:val="21"/>
                <w:szCs w:val="21"/>
                <w:vertAlign w:val="baseline"/>
                <w:lang w:val="en-US" w:eastAsia="zh-CN" w:bidi="ar-SA"/>
              </w:rPr>
              <w:t>金窝社区第一网格（F地块</w:t>
            </w:r>
            <w:r>
              <w:rPr>
                <w:rFonts w:hint="default" w:ascii="Times New Roman" w:hAnsi="Times New Roman" w:eastAsia="方正仿宋_GBK" w:cs="Times New Roman"/>
                <w:color w:val="000000"/>
                <w:spacing w:val="0"/>
                <w:w w:val="95"/>
                <w:kern w:val="2"/>
                <w:sz w:val="21"/>
                <w:szCs w:val="21"/>
                <w:vertAlign w:val="baseline"/>
                <w:lang w:val="en-US" w:eastAsia="zh-CN" w:bidi="ar-SA"/>
              </w:rPr>
              <w:t>）</w:t>
            </w:r>
          </w:p>
        </w:tc>
        <w:tc>
          <w:tcPr>
            <w:tcW w:w="1160" w:type="dxa"/>
            <w:vMerge w:val="restart"/>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i w:val="0"/>
                <w:color w:val="auto"/>
                <w:spacing w:val="0"/>
                <w:w w:val="100"/>
                <w:kern w:val="0"/>
                <w:sz w:val="21"/>
                <w:szCs w:val="21"/>
                <w:lang w:val="en-US" w:eastAsia="zh-CN" w:bidi="ar"/>
              </w:rPr>
              <w:t>组织人社局、社会事务局</w:t>
            </w:r>
          </w:p>
        </w:tc>
        <w:tc>
          <w:tcPr>
            <w:tcW w:w="898" w:type="dxa"/>
            <w:vMerge w:val="restart"/>
            <w:noWrap w:val="0"/>
            <w:vAlign w:val="center"/>
          </w:tcPr>
          <w:p>
            <w:pPr>
              <w:keepNext w:val="0"/>
              <w:keepLines w:val="0"/>
              <w:pageBreakBefore w:val="0"/>
              <w:widowControl w:val="0"/>
              <w:suppressLineNumbers w:val="0"/>
              <w:kinsoku/>
              <w:wordWrap/>
              <w:overflowPunct w:val="0"/>
              <w:topLinePunct w:val="0"/>
              <w:autoSpaceDE/>
              <w:autoSpaceDN/>
              <w:bidi w:val="0"/>
              <w:adjustRightInd w:val="0"/>
              <w:snapToGrid w:val="0"/>
              <w:spacing w:before="0" w:beforeAutospacing="0" w:after="0" w:afterAutospacing="0" w:line="240" w:lineRule="exact"/>
              <w:ind w:left="0" w:leftChars="0" w:right="0" w:rightChars="0"/>
              <w:jc w:val="center"/>
              <w:textAlignment w:val="center"/>
              <w:rPr>
                <w:rFonts w:hint="default" w:ascii="Times New Roman" w:hAnsi="Times New Roman" w:eastAsia="方正仿宋_GBK" w:cs="Times New Roman"/>
                <w:i w:val="0"/>
                <w:color w:val="auto"/>
                <w:spacing w:val="0"/>
                <w:w w:val="100"/>
                <w:kern w:val="0"/>
                <w:sz w:val="21"/>
                <w:szCs w:val="21"/>
                <w:lang w:val="en-US" w:eastAsia="zh-CN" w:bidi="ar"/>
              </w:rPr>
            </w:pPr>
            <w:r>
              <w:rPr>
                <w:rFonts w:hint="default" w:ascii="Times New Roman" w:hAnsi="Times New Roman" w:eastAsia="方正仿宋_GBK" w:cs="Times New Roman"/>
                <w:i w:val="0"/>
                <w:color w:val="auto"/>
                <w:spacing w:val="0"/>
                <w:w w:val="100"/>
                <w:kern w:val="0"/>
                <w:sz w:val="21"/>
                <w:szCs w:val="21"/>
                <w:lang w:val="en-US" w:eastAsia="zh-CN" w:bidi="ar"/>
              </w:rPr>
              <w:t>张浩勇</w:t>
            </w:r>
          </w:p>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i w:val="0"/>
                <w:color w:val="auto"/>
                <w:spacing w:val="0"/>
                <w:w w:val="100"/>
                <w:kern w:val="0"/>
                <w:sz w:val="21"/>
                <w:szCs w:val="21"/>
                <w:lang w:val="en-US" w:eastAsia="zh-CN" w:bidi="ar"/>
              </w:rPr>
              <w:t>莫鉴贤</w:t>
            </w:r>
          </w:p>
        </w:tc>
        <w:tc>
          <w:tcPr>
            <w:tcW w:w="4428"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幸福小镇1-12栋、沿街商铺及辖区企业</w:t>
            </w:r>
          </w:p>
        </w:tc>
        <w:tc>
          <w:tcPr>
            <w:tcW w:w="1716" w:type="dxa"/>
            <w:vMerge w:val="restart"/>
            <w:noWrap w:val="0"/>
            <w:vAlign w:val="center"/>
          </w:tcPr>
          <w:p>
            <w:pPr>
              <w:keepNext w:val="0"/>
              <w:keepLines w:val="0"/>
              <w:pageBreakBefore w:val="0"/>
              <w:widowControl w:val="0"/>
              <w:suppressLineNumbers w:val="0"/>
              <w:kinsoku/>
              <w:wordWrap/>
              <w:overflowPunct w:val="0"/>
              <w:topLinePunct w:val="0"/>
              <w:autoSpaceDE/>
              <w:autoSpaceDN/>
              <w:bidi w:val="0"/>
              <w:adjustRightInd w:val="0"/>
              <w:snapToGrid w:val="0"/>
              <w:spacing w:before="0" w:beforeAutospacing="0" w:after="0" w:afterAutospacing="0" w:line="240" w:lineRule="exact"/>
              <w:ind w:left="0" w:right="0"/>
              <w:jc w:val="center"/>
              <w:textAlignment w:val="center"/>
              <w:rPr>
                <w:rFonts w:hint="default" w:ascii="Times New Roman" w:hAnsi="Times New Roman" w:eastAsia="方正仿宋_GBK" w:cs="Times New Roman"/>
                <w:i w:val="0"/>
                <w:color w:val="auto"/>
                <w:spacing w:val="0"/>
                <w:w w:val="100"/>
                <w:kern w:val="0"/>
                <w:sz w:val="21"/>
                <w:szCs w:val="21"/>
                <w:lang w:val="en-US" w:eastAsia="zh-CN" w:bidi="ar"/>
              </w:rPr>
            </w:pPr>
            <w:r>
              <w:rPr>
                <w:rFonts w:hint="default" w:ascii="Times New Roman" w:hAnsi="Times New Roman" w:eastAsia="方正仿宋_GBK" w:cs="Times New Roman"/>
                <w:i w:val="0"/>
                <w:color w:val="auto"/>
                <w:spacing w:val="0"/>
                <w:w w:val="100"/>
                <w:kern w:val="0"/>
                <w:sz w:val="21"/>
                <w:szCs w:val="21"/>
                <w:lang w:val="en-US" w:eastAsia="zh-CN" w:bidi="ar"/>
              </w:rPr>
              <w:t>钟乾寿</w:t>
            </w:r>
          </w:p>
          <w:p>
            <w:pPr>
              <w:keepNext w:val="0"/>
              <w:keepLines w:val="0"/>
              <w:pageBreakBefore w:val="0"/>
              <w:widowControl w:val="0"/>
              <w:suppressLineNumbers w:val="0"/>
              <w:kinsoku/>
              <w:wordWrap/>
              <w:overflowPunct w:val="0"/>
              <w:topLinePunct w:val="0"/>
              <w:autoSpaceDE/>
              <w:autoSpaceDN/>
              <w:bidi w:val="0"/>
              <w:adjustRightInd w:val="0"/>
              <w:snapToGrid w:val="0"/>
              <w:spacing w:before="0" w:beforeAutospacing="0" w:after="0" w:afterAutospacing="0" w:line="240" w:lineRule="exact"/>
              <w:ind w:left="0" w:right="0"/>
              <w:jc w:val="center"/>
              <w:textAlignment w:val="center"/>
              <w:rPr>
                <w:rFonts w:hint="default" w:ascii="Times New Roman" w:hAnsi="Times New Roman" w:eastAsia="方正仿宋_GBK" w:cs="Times New Roman"/>
                <w:i w:val="0"/>
                <w:color w:val="auto"/>
                <w:spacing w:val="0"/>
                <w:w w:val="100"/>
                <w:kern w:val="0"/>
                <w:sz w:val="21"/>
                <w:szCs w:val="21"/>
                <w:lang w:val="en-US" w:eastAsia="zh-CN" w:bidi="ar"/>
              </w:rPr>
            </w:pPr>
            <w:r>
              <w:rPr>
                <w:rFonts w:hint="default" w:ascii="Times New Roman" w:hAnsi="Times New Roman" w:eastAsia="方正仿宋_GBK" w:cs="Times New Roman"/>
                <w:i w:val="0"/>
                <w:color w:val="auto"/>
                <w:spacing w:val="0"/>
                <w:w w:val="100"/>
                <w:kern w:val="0"/>
                <w:sz w:val="21"/>
                <w:szCs w:val="21"/>
                <w:lang w:val="en-US" w:eastAsia="zh-CN" w:bidi="ar"/>
              </w:rPr>
              <w:t>15878930237</w:t>
            </w:r>
          </w:p>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eastAsia" w:ascii="Times New Roman" w:hAnsi="Times New Roman" w:eastAsia="方正仿宋_GBK" w:cs="Times New Roman"/>
                <w:i w:val="0"/>
                <w:color w:val="auto"/>
                <w:spacing w:val="0"/>
                <w:w w:val="100"/>
                <w:kern w:val="0"/>
                <w:sz w:val="21"/>
                <w:szCs w:val="21"/>
                <w:lang w:val="en-US" w:eastAsia="zh-CN" w:bidi="ar"/>
              </w:rPr>
              <w:t>翁亮锦18077761169</w:t>
            </w:r>
          </w:p>
        </w:tc>
        <w:tc>
          <w:tcPr>
            <w:tcW w:w="1548" w:type="dxa"/>
            <w:vMerge w:val="restart"/>
            <w:noWrap w:val="0"/>
            <w:vAlign w:val="center"/>
          </w:tcPr>
          <w:p>
            <w:pPr>
              <w:keepNext w:val="0"/>
              <w:keepLines w:val="0"/>
              <w:pageBreakBefore w:val="0"/>
              <w:widowControl w:val="0"/>
              <w:suppressLineNumbers w:val="0"/>
              <w:kinsoku/>
              <w:wordWrap/>
              <w:overflowPunct w:val="0"/>
              <w:topLinePunct w:val="0"/>
              <w:autoSpaceDE/>
              <w:autoSpaceDN/>
              <w:bidi w:val="0"/>
              <w:adjustRightInd w:val="0"/>
              <w:snapToGrid w:val="0"/>
              <w:spacing w:before="0" w:beforeAutospacing="0" w:after="0" w:afterAutospacing="0" w:line="240" w:lineRule="exact"/>
              <w:ind w:left="0" w:right="0"/>
              <w:jc w:val="center"/>
              <w:textAlignment w:val="center"/>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i w:val="0"/>
                <w:color w:val="auto"/>
                <w:spacing w:val="0"/>
                <w:w w:val="100"/>
                <w:kern w:val="0"/>
                <w:sz w:val="21"/>
                <w:szCs w:val="21"/>
              </w:rPr>
              <w:t>宁玉玲13557473958</w:t>
            </w:r>
          </w:p>
        </w:tc>
        <w:tc>
          <w:tcPr>
            <w:tcW w:w="1599"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2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姚柳艳17526776825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516"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16</w:t>
            </w:r>
          </w:p>
        </w:tc>
        <w:tc>
          <w:tcPr>
            <w:tcW w:w="2802" w:type="dxa"/>
            <w:noWrap w:val="0"/>
            <w:tcFitText/>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95"/>
                <w:kern w:val="2"/>
                <w:sz w:val="21"/>
                <w:szCs w:val="21"/>
                <w:vertAlign w:val="baseline"/>
                <w:lang w:val="en-US" w:eastAsia="zh-CN" w:bidi="ar-SA"/>
              </w:rPr>
              <w:t>金窝社区第二网格（E地块）</w:t>
            </w:r>
          </w:p>
        </w:tc>
        <w:tc>
          <w:tcPr>
            <w:tcW w:w="1160"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898"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4428"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幸福小镇13-27栋</w:t>
            </w:r>
          </w:p>
        </w:tc>
        <w:tc>
          <w:tcPr>
            <w:tcW w:w="171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1548"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1599"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2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韦国斌15277805897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516"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17</w:t>
            </w:r>
          </w:p>
        </w:tc>
        <w:tc>
          <w:tcPr>
            <w:tcW w:w="2802" w:type="dxa"/>
            <w:noWrap w:val="0"/>
            <w:tcFitText/>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13"/>
                <w:w w:val="100"/>
                <w:kern w:val="2"/>
                <w:sz w:val="21"/>
                <w:szCs w:val="21"/>
                <w:vertAlign w:val="baseline"/>
                <w:lang w:val="en-US" w:eastAsia="zh-CN" w:bidi="ar-SA"/>
              </w:rPr>
              <w:t>鸡墩头社区第一、二网</w:t>
            </w:r>
            <w:r>
              <w:rPr>
                <w:rFonts w:hint="default" w:ascii="Times New Roman" w:hAnsi="Times New Roman" w:eastAsia="方正仿宋_GBK" w:cs="Times New Roman"/>
                <w:color w:val="000000"/>
                <w:spacing w:val="0"/>
                <w:w w:val="100"/>
                <w:kern w:val="2"/>
                <w:sz w:val="21"/>
                <w:szCs w:val="21"/>
                <w:vertAlign w:val="baseline"/>
                <w:lang w:val="en-US" w:eastAsia="zh-CN" w:bidi="ar-SA"/>
              </w:rPr>
              <w:t>格</w:t>
            </w:r>
          </w:p>
        </w:tc>
        <w:tc>
          <w:tcPr>
            <w:tcW w:w="1160"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898"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4428"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第一、二居民小组铁藤山村</w:t>
            </w:r>
          </w:p>
        </w:tc>
        <w:tc>
          <w:tcPr>
            <w:tcW w:w="171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1548" w:type="dxa"/>
            <w:vMerge w:val="restart"/>
            <w:noWrap w:val="0"/>
            <w:vAlign w:val="center"/>
          </w:tcPr>
          <w:p>
            <w:pPr>
              <w:keepNext w:val="0"/>
              <w:keepLines w:val="0"/>
              <w:pageBreakBefore w:val="0"/>
              <w:widowControl w:val="0"/>
              <w:suppressLineNumbers w:val="0"/>
              <w:kinsoku/>
              <w:wordWrap/>
              <w:overflowPunct w:val="0"/>
              <w:topLinePunct w:val="0"/>
              <w:autoSpaceDE/>
              <w:autoSpaceDN/>
              <w:bidi w:val="0"/>
              <w:adjustRightInd w:val="0"/>
              <w:snapToGrid w:val="0"/>
              <w:spacing w:before="0" w:beforeAutospacing="0" w:after="0" w:afterAutospacing="0" w:line="240" w:lineRule="exact"/>
              <w:ind w:left="0" w:right="0"/>
              <w:jc w:val="center"/>
              <w:textAlignment w:val="center"/>
              <w:rPr>
                <w:rFonts w:hint="default" w:ascii="Times New Roman" w:hAnsi="Times New Roman" w:eastAsia="方正仿宋_GBK" w:cs="Times New Roman"/>
                <w:i w:val="0"/>
                <w:color w:val="auto"/>
                <w:spacing w:val="0"/>
                <w:w w:val="100"/>
                <w:kern w:val="0"/>
                <w:sz w:val="21"/>
                <w:szCs w:val="21"/>
              </w:rPr>
            </w:pPr>
            <w:r>
              <w:rPr>
                <w:rFonts w:hint="default" w:ascii="Times New Roman" w:hAnsi="Times New Roman" w:eastAsia="方正仿宋_GBK" w:cs="Times New Roman"/>
                <w:i w:val="0"/>
                <w:color w:val="auto"/>
                <w:spacing w:val="0"/>
                <w:w w:val="100"/>
                <w:kern w:val="0"/>
                <w:sz w:val="21"/>
                <w:szCs w:val="21"/>
              </w:rPr>
              <w:t>劳璐娟18290193568</w:t>
            </w:r>
          </w:p>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1599"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2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郑辉华13877779698</w:t>
            </w:r>
          </w:p>
          <w:p>
            <w:pPr>
              <w:keepNext w:val="0"/>
              <w:keepLines w:val="0"/>
              <w:pageBreakBefore w:val="0"/>
              <w:widowControl w:val="0"/>
              <w:kinsoku/>
              <w:wordWrap/>
              <w:overflowPunct w:val="0"/>
              <w:topLinePunct w:val="0"/>
              <w:autoSpaceDE/>
              <w:autoSpaceDN/>
              <w:bidi w:val="0"/>
              <w:adjustRightInd/>
              <w:snapToGrid w:val="0"/>
              <w:spacing w:line="22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林进玉19127927796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516"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18</w:t>
            </w:r>
          </w:p>
        </w:tc>
        <w:tc>
          <w:tcPr>
            <w:tcW w:w="2802"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鸡墩头社区第三网格</w:t>
            </w:r>
          </w:p>
        </w:tc>
        <w:tc>
          <w:tcPr>
            <w:tcW w:w="1160"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898"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4428"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第三居民小组龙狗坑村、三家村</w:t>
            </w:r>
          </w:p>
        </w:tc>
        <w:tc>
          <w:tcPr>
            <w:tcW w:w="171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1548"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1599"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2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甘坤汉13607779589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516"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19</w:t>
            </w:r>
          </w:p>
        </w:tc>
        <w:tc>
          <w:tcPr>
            <w:tcW w:w="2802"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鸡墩头社区第四网格</w:t>
            </w:r>
          </w:p>
        </w:tc>
        <w:tc>
          <w:tcPr>
            <w:tcW w:w="1160"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898"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4428"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第四居民小组老鸦坑村、黄竹根村</w:t>
            </w:r>
          </w:p>
        </w:tc>
        <w:tc>
          <w:tcPr>
            <w:tcW w:w="171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1548"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1599"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2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叶华亮18077763422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516"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20</w:t>
            </w:r>
          </w:p>
        </w:tc>
        <w:tc>
          <w:tcPr>
            <w:tcW w:w="2802"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鸡墩头社区第五网格</w:t>
            </w:r>
          </w:p>
        </w:tc>
        <w:tc>
          <w:tcPr>
            <w:tcW w:w="1160"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898"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4428"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第五居民小组鲎薄潭村</w:t>
            </w:r>
          </w:p>
        </w:tc>
        <w:tc>
          <w:tcPr>
            <w:tcW w:w="171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1548"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1599"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2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吴芝锋13977772103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516"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21</w:t>
            </w:r>
          </w:p>
        </w:tc>
        <w:tc>
          <w:tcPr>
            <w:tcW w:w="2802"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鸡墩头社区第六网格</w:t>
            </w:r>
          </w:p>
        </w:tc>
        <w:tc>
          <w:tcPr>
            <w:tcW w:w="1160"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898"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4428"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第六居民小组大村</w:t>
            </w:r>
          </w:p>
        </w:tc>
        <w:tc>
          <w:tcPr>
            <w:tcW w:w="171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1548"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1599"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2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甘  胜18277759162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516"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22</w:t>
            </w:r>
          </w:p>
        </w:tc>
        <w:tc>
          <w:tcPr>
            <w:tcW w:w="2802"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鸡墩头社区第七网格</w:t>
            </w:r>
          </w:p>
        </w:tc>
        <w:tc>
          <w:tcPr>
            <w:tcW w:w="1160"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898"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4428"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第七居民小组大村</w:t>
            </w:r>
          </w:p>
        </w:tc>
        <w:tc>
          <w:tcPr>
            <w:tcW w:w="171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1548"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1599"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2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苏敬康13977772206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516"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23</w:t>
            </w:r>
          </w:p>
        </w:tc>
        <w:tc>
          <w:tcPr>
            <w:tcW w:w="2802"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鸡墩头社区第八网格</w:t>
            </w:r>
          </w:p>
        </w:tc>
        <w:tc>
          <w:tcPr>
            <w:tcW w:w="1160"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898"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4428"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第八居民小组大村、狮子头村</w:t>
            </w:r>
          </w:p>
        </w:tc>
        <w:tc>
          <w:tcPr>
            <w:tcW w:w="171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1548"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1599"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2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卫海霞15807771760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516"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24</w:t>
            </w:r>
          </w:p>
        </w:tc>
        <w:tc>
          <w:tcPr>
            <w:tcW w:w="2802"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鸡墩头社区第九网格</w:t>
            </w:r>
          </w:p>
        </w:tc>
        <w:tc>
          <w:tcPr>
            <w:tcW w:w="1160"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898"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4428"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第九居民小组大村</w:t>
            </w:r>
          </w:p>
        </w:tc>
        <w:tc>
          <w:tcPr>
            <w:tcW w:w="171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1548"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1599"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2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赵小天18977737546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516"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25</w:t>
            </w:r>
          </w:p>
        </w:tc>
        <w:tc>
          <w:tcPr>
            <w:tcW w:w="2802"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鸡墩头社区第十网格</w:t>
            </w:r>
          </w:p>
        </w:tc>
        <w:tc>
          <w:tcPr>
            <w:tcW w:w="1160"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898"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4428"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第十居民小组落公山村、红沙环村</w:t>
            </w:r>
          </w:p>
        </w:tc>
        <w:tc>
          <w:tcPr>
            <w:tcW w:w="171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1548"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1599"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2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李  全13607779589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516"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26</w:t>
            </w:r>
          </w:p>
        </w:tc>
        <w:tc>
          <w:tcPr>
            <w:tcW w:w="2802" w:type="dxa"/>
            <w:noWrap w:val="0"/>
            <w:tcFitText/>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both"/>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26"/>
                <w:w w:val="100"/>
                <w:kern w:val="2"/>
                <w:sz w:val="21"/>
                <w:szCs w:val="21"/>
                <w:vertAlign w:val="baseline"/>
                <w:lang w:val="en-US" w:eastAsia="zh-CN" w:bidi="ar-SA"/>
              </w:rPr>
              <w:t>鸡墩头社区第十一网</w:t>
            </w:r>
            <w:r>
              <w:rPr>
                <w:rFonts w:hint="default" w:ascii="Times New Roman" w:hAnsi="Times New Roman" w:eastAsia="方正仿宋_GBK" w:cs="Times New Roman"/>
                <w:color w:val="000000"/>
                <w:spacing w:val="0"/>
                <w:w w:val="100"/>
                <w:kern w:val="2"/>
                <w:sz w:val="21"/>
                <w:szCs w:val="21"/>
                <w:vertAlign w:val="baseline"/>
                <w:lang w:val="en-US" w:eastAsia="zh-CN" w:bidi="ar-SA"/>
              </w:rPr>
              <w:t>格</w:t>
            </w:r>
          </w:p>
        </w:tc>
        <w:tc>
          <w:tcPr>
            <w:tcW w:w="1160"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898"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4428"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第十一居民小组淡水湾村</w:t>
            </w:r>
          </w:p>
        </w:tc>
        <w:tc>
          <w:tcPr>
            <w:tcW w:w="171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1548"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1599"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2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劳璐娟18290193568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516"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27</w:t>
            </w:r>
          </w:p>
        </w:tc>
        <w:tc>
          <w:tcPr>
            <w:tcW w:w="2802"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水井坑社区第一网格</w:t>
            </w:r>
          </w:p>
        </w:tc>
        <w:tc>
          <w:tcPr>
            <w:tcW w:w="1160"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898"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4428"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水井坑社区天一、天二、天三居民小组</w:t>
            </w:r>
          </w:p>
        </w:tc>
        <w:tc>
          <w:tcPr>
            <w:tcW w:w="171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1548" w:type="dxa"/>
            <w:vMerge w:val="restart"/>
            <w:noWrap w:val="0"/>
            <w:vAlign w:val="center"/>
          </w:tcPr>
          <w:p>
            <w:pPr>
              <w:keepNext w:val="0"/>
              <w:keepLines w:val="0"/>
              <w:pageBreakBefore w:val="0"/>
              <w:widowControl w:val="0"/>
              <w:suppressLineNumbers w:val="0"/>
              <w:kinsoku/>
              <w:wordWrap/>
              <w:overflowPunct w:val="0"/>
              <w:topLinePunct w:val="0"/>
              <w:autoSpaceDE/>
              <w:autoSpaceDN/>
              <w:bidi w:val="0"/>
              <w:adjustRightInd w:val="0"/>
              <w:snapToGrid w:val="0"/>
              <w:spacing w:before="0" w:beforeAutospacing="0" w:after="0" w:afterAutospacing="0" w:line="240" w:lineRule="exact"/>
              <w:ind w:left="0" w:right="0"/>
              <w:jc w:val="center"/>
              <w:textAlignment w:val="center"/>
              <w:rPr>
                <w:rFonts w:hint="default" w:ascii="Times New Roman" w:hAnsi="Times New Roman" w:eastAsia="方正仿宋_GBK" w:cs="Times New Roman"/>
                <w:i w:val="0"/>
                <w:color w:val="auto"/>
                <w:spacing w:val="0"/>
                <w:w w:val="100"/>
                <w:kern w:val="0"/>
                <w:sz w:val="21"/>
                <w:szCs w:val="21"/>
              </w:rPr>
            </w:pPr>
            <w:r>
              <w:rPr>
                <w:rFonts w:hint="default" w:ascii="Times New Roman" w:hAnsi="Times New Roman" w:eastAsia="方正仿宋_GBK" w:cs="Times New Roman"/>
                <w:i w:val="0"/>
                <w:color w:val="auto"/>
                <w:spacing w:val="0"/>
                <w:w w:val="100"/>
                <w:kern w:val="0"/>
                <w:sz w:val="21"/>
                <w:szCs w:val="21"/>
              </w:rPr>
              <w:t>韦明艺18677701723</w:t>
            </w:r>
          </w:p>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1599"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2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黄晋彪1890777555</w:t>
            </w:r>
            <w:r>
              <w:rPr>
                <w:rFonts w:hint="eastAsia" w:ascii="Times New Roman" w:hAnsi="Times New Roman" w:eastAsia="方正仿宋_GBK" w:cs="Times New Roman"/>
                <w:color w:val="000000"/>
                <w:spacing w:val="0"/>
                <w:w w:val="100"/>
                <w:kern w:val="2"/>
                <w:sz w:val="21"/>
                <w:szCs w:val="21"/>
                <w:vertAlign w:val="baseline"/>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516"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28</w:t>
            </w:r>
          </w:p>
        </w:tc>
        <w:tc>
          <w:tcPr>
            <w:tcW w:w="2802"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水井坑社区第二网格</w:t>
            </w:r>
          </w:p>
        </w:tc>
        <w:tc>
          <w:tcPr>
            <w:tcW w:w="1160"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898"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4428"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水井坑社区旧村、沙南、沙北居民小组</w:t>
            </w:r>
          </w:p>
        </w:tc>
        <w:tc>
          <w:tcPr>
            <w:tcW w:w="171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1548"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1599"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2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韦明艺13877732251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516"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29</w:t>
            </w:r>
          </w:p>
        </w:tc>
        <w:tc>
          <w:tcPr>
            <w:tcW w:w="2802"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水井坑社区第三网格</w:t>
            </w:r>
          </w:p>
        </w:tc>
        <w:tc>
          <w:tcPr>
            <w:tcW w:w="1160"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898"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4428"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水井坑社区水一、水二、水三居民小组</w:t>
            </w:r>
          </w:p>
        </w:tc>
        <w:tc>
          <w:tcPr>
            <w:tcW w:w="171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1548"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1599"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2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黎福华13607770360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516"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30</w:t>
            </w:r>
          </w:p>
        </w:tc>
        <w:tc>
          <w:tcPr>
            <w:tcW w:w="2802"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水井坑社区第四网格</w:t>
            </w:r>
          </w:p>
        </w:tc>
        <w:tc>
          <w:tcPr>
            <w:tcW w:w="1160"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898"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4428"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水井坑社区佛一、佛二居民小组</w:t>
            </w:r>
          </w:p>
        </w:tc>
        <w:tc>
          <w:tcPr>
            <w:tcW w:w="171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1548"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1599"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2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黄辉华13737762399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516"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31</w:t>
            </w:r>
          </w:p>
        </w:tc>
        <w:tc>
          <w:tcPr>
            <w:tcW w:w="2802"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水井坑社区第五网格</w:t>
            </w:r>
          </w:p>
        </w:tc>
        <w:tc>
          <w:tcPr>
            <w:tcW w:w="1160"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898"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4428"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水井坑社区鳁鱼潭居民小组</w:t>
            </w:r>
          </w:p>
        </w:tc>
        <w:tc>
          <w:tcPr>
            <w:tcW w:w="171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1548"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1599"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2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刘富荣13877759488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516"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32</w:t>
            </w:r>
          </w:p>
        </w:tc>
        <w:tc>
          <w:tcPr>
            <w:tcW w:w="2802"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水井坑社区第六网格</w:t>
            </w:r>
          </w:p>
        </w:tc>
        <w:tc>
          <w:tcPr>
            <w:tcW w:w="1160"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898"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4428"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水井坑社区水沙田居民小组</w:t>
            </w:r>
          </w:p>
        </w:tc>
        <w:tc>
          <w:tcPr>
            <w:tcW w:w="171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1548"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1599"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2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龙云13877771925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516"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33</w:t>
            </w:r>
          </w:p>
        </w:tc>
        <w:tc>
          <w:tcPr>
            <w:tcW w:w="2802"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水井坑安置区网格</w:t>
            </w:r>
          </w:p>
        </w:tc>
        <w:tc>
          <w:tcPr>
            <w:tcW w:w="1160"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898"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4428"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水井坑社区牙一、牙二、旧营盘、高沙头居民居小组</w:t>
            </w:r>
          </w:p>
        </w:tc>
        <w:tc>
          <w:tcPr>
            <w:tcW w:w="171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1548"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1599"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2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刘芳聪13097977588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516"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34</w:t>
            </w:r>
          </w:p>
        </w:tc>
        <w:tc>
          <w:tcPr>
            <w:tcW w:w="2802"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亚路江社区富港新城网格</w:t>
            </w:r>
          </w:p>
        </w:tc>
        <w:tc>
          <w:tcPr>
            <w:tcW w:w="1160" w:type="dxa"/>
            <w:vMerge w:val="restart"/>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i w:val="0"/>
                <w:color w:val="auto"/>
                <w:spacing w:val="0"/>
                <w:w w:val="100"/>
                <w:kern w:val="0"/>
                <w:sz w:val="21"/>
                <w:szCs w:val="21"/>
                <w:lang w:val="en-US" w:eastAsia="zh-CN" w:bidi="ar"/>
              </w:rPr>
              <w:t>组织人社局、社会事务局</w:t>
            </w:r>
          </w:p>
        </w:tc>
        <w:tc>
          <w:tcPr>
            <w:tcW w:w="898" w:type="dxa"/>
            <w:vMerge w:val="restart"/>
            <w:noWrap w:val="0"/>
            <w:vAlign w:val="center"/>
          </w:tcPr>
          <w:p>
            <w:pPr>
              <w:keepNext w:val="0"/>
              <w:keepLines w:val="0"/>
              <w:pageBreakBefore w:val="0"/>
              <w:widowControl w:val="0"/>
              <w:suppressLineNumbers w:val="0"/>
              <w:kinsoku/>
              <w:wordWrap/>
              <w:overflowPunct w:val="0"/>
              <w:topLinePunct w:val="0"/>
              <w:autoSpaceDE/>
              <w:autoSpaceDN/>
              <w:bidi w:val="0"/>
              <w:adjustRightInd w:val="0"/>
              <w:snapToGrid w:val="0"/>
              <w:spacing w:before="0" w:beforeAutospacing="0" w:after="0" w:afterAutospacing="0" w:line="240" w:lineRule="exact"/>
              <w:ind w:left="0" w:leftChars="0" w:right="0" w:rightChars="0"/>
              <w:jc w:val="center"/>
              <w:textAlignment w:val="center"/>
              <w:rPr>
                <w:rFonts w:hint="default" w:ascii="Times New Roman" w:hAnsi="Times New Roman" w:eastAsia="方正仿宋_GBK" w:cs="Times New Roman"/>
                <w:i w:val="0"/>
                <w:color w:val="auto"/>
                <w:spacing w:val="0"/>
                <w:w w:val="100"/>
                <w:kern w:val="0"/>
                <w:sz w:val="21"/>
                <w:szCs w:val="21"/>
                <w:lang w:val="en-US" w:eastAsia="zh-CN" w:bidi="ar"/>
              </w:rPr>
            </w:pPr>
            <w:r>
              <w:rPr>
                <w:rFonts w:hint="default" w:ascii="Times New Roman" w:hAnsi="Times New Roman" w:eastAsia="方正仿宋_GBK" w:cs="Times New Roman"/>
                <w:i w:val="0"/>
                <w:color w:val="auto"/>
                <w:spacing w:val="0"/>
                <w:w w:val="100"/>
                <w:kern w:val="0"/>
                <w:sz w:val="21"/>
                <w:szCs w:val="21"/>
                <w:lang w:val="en-US" w:eastAsia="zh-CN" w:bidi="ar"/>
              </w:rPr>
              <w:t>张浩勇</w:t>
            </w:r>
          </w:p>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i w:val="0"/>
                <w:color w:val="auto"/>
                <w:spacing w:val="0"/>
                <w:w w:val="100"/>
                <w:kern w:val="0"/>
                <w:sz w:val="21"/>
                <w:szCs w:val="21"/>
                <w:lang w:val="en-US" w:eastAsia="zh-CN" w:bidi="ar"/>
              </w:rPr>
              <w:t>莫鉴贤</w:t>
            </w:r>
          </w:p>
        </w:tc>
        <w:tc>
          <w:tcPr>
            <w:tcW w:w="4428"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二期廉租房、新市场、富港新城、红林新都、榄园</w:t>
            </w:r>
          </w:p>
        </w:tc>
        <w:tc>
          <w:tcPr>
            <w:tcW w:w="1716" w:type="dxa"/>
            <w:vMerge w:val="restart"/>
            <w:noWrap w:val="0"/>
            <w:vAlign w:val="center"/>
          </w:tcPr>
          <w:p>
            <w:pPr>
              <w:keepNext w:val="0"/>
              <w:keepLines w:val="0"/>
              <w:pageBreakBefore w:val="0"/>
              <w:widowControl w:val="0"/>
              <w:suppressLineNumbers w:val="0"/>
              <w:kinsoku/>
              <w:wordWrap/>
              <w:overflowPunct w:val="0"/>
              <w:topLinePunct w:val="0"/>
              <w:autoSpaceDE/>
              <w:autoSpaceDN/>
              <w:bidi w:val="0"/>
              <w:adjustRightInd w:val="0"/>
              <w:snapToGrid w:val="0"/>
              <w:spacing w:before="0" w:beforeAutospacing="0" w:after="0" w:afterAutospacing="0" w:line="240" w:lineRule="exact"/>
              <w:ind w:left="0" w:right="0"/>
              <w:jc w:val="center"/>
              <w:textAlignment w:val="center"/>
              <w:rPr>
                <w:rFonts w:hint="default" w:ascii="Times New Roman" w:hAnsi="Times New Roman" w:eastAsia="方正仿宋_GBK" w:cs="Times New Roman"/>
                <w:i w:val="0"/>
                <w:color w:val="auto"/>
                <w:spacing w:val="0"/>
                <w:w w:val="100"/>
                <w:kern w:val="0"/>
                <w:sz w:val="21"/>
                <w:szCs w:val="21"/>
                <w:lang w:val="en-US" w:eastAsia="zh-CN" w:bidi="ar"/>
              </w:rPr>
            </w:pPr>
            <w:r>
              <w:rPr>
                <w:rFonts w:hint="default" w:ascii="Times New Roman" w:hAnsi="Times New Roman" w:eastAsia="方正仿宋_GBK" w:cs="Times New Roman"/>
                <w:i w:val="0"/>
                <w:color w:val="auto"/>
                <w:spacing w:val="0"/>
                <w:w w:val="100"/>
                <w:kern w:val="0"/>
                <w:sz w:val="21"/>
                <w:szCs w:val="21"/>
                <w:lang w:val="en-US" w:eastAsia="zh-CN" w:bidi="ar"/>
              </w:rPr>
              <w:t>钟乾寿</w:t>
            </w:r>
          </w:p>
          <w:p>
            <w:pPr>
              <w:keepNext w:val="0"/>
              <w:keepLines w:val="0"/>
              <w:pageBreakBefore w:val="0"/>
              <w:widowControl w:val="0"/>
              <w:suppressLineNumbers w:val="0"/>
              <w:kinsoku/>
              <w:wordWrap/>
              <w:overflowPunct w:val="0"/>
              <w:topLinePunct w:val="0"/>
              <w:autoSpaceDE/>
              <w:autoSpaceDN/>
              <w:bidi w:val="0"/>
              <w:adjustRightInd w:val="0"/>
              <w:snapToGrid w:val="0"/>
              <w:spacing w:before="0" w:beforeAutospacing="0" w:after="0" w:afterAutospacing="0" w:line="240" w:lineRule="exact"/>
              <w:ind w:left="0" w:right="0"/>
              <w:jc w:val="center"/>
              <w:textAlignment w:val="center"/>
              <w:rPr>
                <w:rFonts w:hint="default" w:ascii="Times New Roman" w:hAnsi="Times New Roman" w:eastAsia="方正仿宋_GBK" w:cs="Times New Roman"/>
                <w:i w:val="0"/>
                <w:color w:val="auto"/>
                <w:spacing w:val="0"/>
                <w:w w:val="100"/>
                <w:kern w:val="0"/>
                <w:sz w:val="21"/>
                <w:szCs w:val="21"/>
                <w:lang w:val="en-US" w:eastAsia="zh-CN" w:bidi="ar"/>
              </w:rPr>
            </w:pPr>
            <w:r>
              <w:rPr>
                <w:rFonts w:hint="default" w:ascii="Times New Roman" w:hAnsi="Times New Roman" w:eastAsia="方正仿宋_GBK" w:cs="Times New Roman"/>
                <w:i w:val="0"/>
                <w:color w:val="auto"/>
                <w:spacing w:val="0"/>
                <w:w w:val="100"/>
                <w:kern w:val="0"/>
                <w:sz w:val="21"/>
                <w:szCs w:val="21"/>
                <w:lang w:val="en-US" w:eastAsia="zh-CN" w:bidi="ar"/>
              </w:rPr>
              <w:t>15878930237</w:t>
            </w:r>
          </w:p>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eastAsia" w:ascii="Times New Roman" w:hAnsi="Times New Roman" w:eastAsia="方正仿宋_GBK" w:cs="Times New Roman"/>
                <w:i w:val="0"/>
                <w:color w:val="auto"/>
                <w:spacing w:val="0"/>
                <w:w w:val="100"/>
                <w:kern w:val="0"/>
                <w:sz w:val="21"/>
                <w:szCs w:val="21"/>
                <w:lang w:val="en-US" w:eastAsia="zh-CN" w:bidi="ar"/>
              </w:rPr>
              <w:t>翁亮锦18077761169</w:t>
            </w:r>
          </w:p>
        </w:tc>
        <w:tc>
          <w:tcPr>
            <w:tcW w:w="1548" w:type="dxa"/>
            <w:vMerge w:val="restart"/>
            <w:noWrap w:val="0"/>
            <w:vAlign w:val="center"/>
          </w:tcPr>
          <w:p>
            <w:pPr>
              <w:keepNext w:val="0"/>
              <w:keepLines w:val="0"/>
              <w:pageBreakBefore w:val="0"/>
              <w:widowControl w:val="0"/>
              <w:suppressLineNumbers w:val="0"/>
              <w:kinsoku/>
              <w:wordWrap/>
              <w:overflowPunct w:val="0"/>
              <w:topLinePunct w:val="0"/>
              <w:autoSpaceDE/>
              <w:autoSpaceDN/>
              <w:bidi w:val="0"/>
              <w:adjustRightInd w:val="0"/>
              <w:snapToGrid w:val="0"/>
              <w:spacing w:before="0" w:beforeAutospacing="0" w:after="0" w:afterAutospacing="0" w:line="240" w:lineRule="exact"/>
              <w:ind w:left="0" w:right="0"/>
              <w:jc w:val="center"/>
              <w:textAlignment w:val="center"/>
              <w:rPr>
                <w:rFonts w:hint="default" w:ascii="Times New Roman" w:hAnsi="Times New Roman" w:eastAsia="方正仿宋_GBK" w:cs="Times New Roman"/>
                <w:i w:val="0"/>
                <w:color w:val="auto"/>
                <w:spacing w:val="0"/>
                <w:w w:val="100"/>
                <w:kern w:val="0"/>
                <w:sz w:val="21"/>
                <w:szCs w:val="21"/>
              </w:rPr>
            </w:pPr>
            <w:r>
              <w:rPr>
                <w:rFonts w:hint="default" w:ascii="Times New Roman" w:hAnsi="Times New Roman" w:eastAsia="方正仿宋_GBK" w:cs="Times New Roman"/>
                <w:i w:val="0"/>
                <w:color w:val="auto"/>
                <w:spacing w:val="0"/>
                <w:w w:val="100"/>
                <w:kern w:val="0"/>
                <w:sz w:val="21"/>
                <w:szCs w:val="21"/>
              </w:rPr>
              <w:t>唐朝文13877772958</w:t>
            </w:r>
          </w:p>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1599"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唐朝文13877772958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516"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35</w:t>
            </w:r>
          </w:p>
        </w:tc>
        <w:tc>
          <w:tcPr>
            <w:tcW w:w="2802"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亚路江社区临时过渡房网格</w:t>
            </w:r>
          </w:p>
        </w:tc>
        <w:tc>
          <w:tcPr>
            <w:tcW w:w="1160"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898"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4428"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新丰、大新、亚一、红钟、新建、亚三</w:t>
            </w:r>
          </w:p>
        </w:tc>
        <w:tc>
          <w:tcPr>
            <w:tcW w:w="171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1548"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1599"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秦小艳13457706388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516"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36</w:t>
            </w:r>
          </w:p>
        </w:tc>
        <w:tc>
          <w:tcPr>
            <w:tcW w:w="2802"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亚路江社区东油永久回建房网格</w:t>
            </w:r>
          </w:p>
        </w:tc>
        <w:tc>
          <w:tcPr>
            <w:tcW w:w="1160"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898"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4428"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亚一、亚二、亚三、新建、大新、四新、红钟、红江</w:t>
            </w:r>
          </w:p>
        </w:tc>
        <w:tc>
          <w:tcPr>
            <w:tcW w:w="171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1548"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1599"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庞世春13907873025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516"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37</w:t>
            </w:r>
          </w:p>
        </w:tc>
        <w:tc>
          <w:tcPr>
            <w:tcW w:w="2802"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亚路江社区三期回建房网格</w:t>
            </w:r>
          </w:p>
        </w:tc>
        <w:tc>
          <w:tcPr>
            <w:tcW w:w="1160"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898"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4428"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亚二、四新、红江</w:t>
            </w:r>
          </w:p>
        </w:tc>
        <w:tc>
          <w:tcPr>
            <w:tcW w:w="171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1548"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1599"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郭小兰13907771617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516"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38</w:t>
            </w:r>
          </w:p>
        </w:tc>
        <w:tc>
          <w:tcPr>
            <w:tcW w:w="2802"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亚路江社区南港网格</w:t>
            </w:r>
          </w:p>
        </w:tc>
        <w:tc>
          <w:tcPr>
            <w:tcW w:w="1160"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898"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4428"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南二、南三、南裴、南梁、豹子港、新港</w:t>
            </w:r>
          </w:p>
        </w:tc>
        <w:tc>
          <w:tcPr>
            <w:tcW w:w="171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1548"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1599"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梁以科18977700085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516"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39</w:t>
            </w:r>
          </w:p>
        </w:tc>
        <w:tc>
          <w:tcPr>
            <w:tcW w:w="2802"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亚路江社区勒沟长耗头安置区网格</w:t>
            </w:r>
          </w:p>
        </w:tc>
        <w:tc>
          <w:tcPr>
            <w:tcW w:w="1160"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898"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4428"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勒沟、长耗头</w:t>
            </w:r>
          </w:p>
        </w:tc>
        <w:tc>
          <w:tcPr>
            <w:tcW w:w="171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1548"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1599"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陈国武18507777959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516"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40</w:t>
            </w:r>
          </w:p>
        </w:tc>
        <w:tc>
          <w:tcPr>
            <w:tcW w:w="2802"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孔雀湾社区第一网格</w:t>
            </w:r>
          </w:p>
        </w:tc>
        <w:tc>
          <w:tcPr>
            <w:tcW w:w="1160"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898"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4428"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无自然村</w:t>
            </w:r>
          </w:p>
        </w:tc>
        <w:tc>
          <w:tcPr>
            <w:tcW w:w="171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1548" w:type="dxa"/>
            <w:vMerge w:val="restart"/>
            <w:noWrap w:val="0"/>
            <w:vAlign w:val="center"/>
          </w:tcPr>
          <w:p>
            <w:pPr>
              <w:keepNext w:val="0"/>
              <w:keepLines w:val="0"/>
              <w:pageBreakBefore w:val="0"/>
              <w:widowControl w:val="0"/>
              <w:suppressLineNumbers w:val="0"/>
              <w:kinsoku/>
              <w:wordWrap/>
              <w:overflowPunct w:val="0"/>
              <w:topLinePunct w:val="0"/>
              <w:autoSpaceDE/>
              <w:autoSpaceDN/>
              <w:bidi w:val="0"/>
              <w:adjustRightInd w:val="0"/>
              <w:snapToGrid w:val="0"/>
              <w:spacing w:before="0" w:beforeAutospacing="0" w:after="0" w:afterAutospacing="0" w:line="240" w:lineRule="exact"/>
              <w:ind w:left="0" w:right="0"/>
              <w:jc w:val="center"/>
              <w:textAlignment w:val="center"/>
              <w:rPr>
                <w:rFonts w:hint="default" w:ascii="Times New Roman" w:hAnsi="Times New Roman" w:eastAsia="方正仿宋_GBK" w:cs="Times New Roman"/>
                <w:i w:val="0"/>
                <w:color w:val="auto"/>
                <w:spacing w:val="0"/>
                <w:w w:val="100"/>
                <w:kern w:val="0"/>
                <w:sz w:val="21"/>
                <w:szCs w:val="21"/>
              </w:rPr>
            </w:pPr>
            <w:r>
              <w:rPr>
                <w:rFonts w:hint="default" w:ascii="Times New Roman" w:hAnsi="Times New Roman" w:eastAsia="方正仿宋_GBK" w:cs="Times New Roman"/>
                <w:i w:val="0"/>
                <w:color w:val="auto"/>
                <w:spacing w:val="0"/>
                <w:w w:val="100"/>
                <w:kern w:val="0"/>
                <w:sz w:val="21"/>
                <w:szCs w:val="21"/>
              </w:rPr>
              <w:t>何生18176806507</w:t>
            </w:r>
          </w:p>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1599"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翁文锦18977700565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516"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41</w:t>
            </w:r>
          </w:p>
        </w:tc>
        <w:tc>
          <w:tcPr>
            <w:tcW w:w="2802"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孔雀湾社区第二网格</w:t>
            </w:r>
          </w:p>
        </w:tc>
        <w:tc>
          <w:tcPr>
            <w:tcW w:w="1160"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898"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4428"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无自然村</w:t>
            </w:r>
          </w:p>
        </w:tc>
        <w:tc>
          <w:tcPr>
            <w:tcW w:w="171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1548"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1599"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冯华13457785375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516"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42</w:t>
            </w:r>
          </w:p>
        </w:tc>
        <w:tc>
          <w:tcPr>
            <w:tcW w:w="2802"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孔雀湾社区第三网格</w:t>
            </w:r>
          </w:p>
        </w:tc>
        <w:tc>
          <w:tcPr>
            <w:tcW w:w="1160"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898"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4428"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无自然村</w:t>
            </w:r>
          </w:p>
        </w:tc>
        <w:tc>
          <w:tcPr>
            <w:tcW w:w="171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1548"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1599"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何生18176806507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516"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43</w:t>
            </w:r>
          </w:p>
        </w:tc>
        <w:tc>
          <w:tcPr>
            <w:tcW w:w="2802"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孔雀湾社区第四网格</w:t>
            </w:r>
          </w:p>
        </w:tc>
        <w:tc>
          <w:tcPr>
            <w:tcW w:w="1160"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898"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4428"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无自然村</w:t>
            </w:r>
          </w:p>
        </w:tc>
        <w:tc>
          <w:tcPr>
            <w:tcW w:w="171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1548"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1599"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何生18176806507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516"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44</w:t>
            </w:r>
          </w:p>
        </w:tc>
        <w:tc>
          <w:tcPr>
            <w:tcW w:w="2802"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孔雀湾社区第五网格</w:t>
            </w:r>
          </w:p>
        </w:tc>
        <w:tc>
          <w:tcPr>
            <w:tcW w:w="1160"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898"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4428"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无自然村</w:t>
            </w:r>
          </w:p>
        </w:tc>
        <w:tc>
          <w:tcPr>
            <w:tcW w:w="171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1548"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1599"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翁文锦18977700565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516"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45</w:t>
            </w:r>
          </w:p>
        </w:tc>
        <w:tc>
          <w:tcPr>
            <w:tcW w:w="2802"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鹿耳环社区第一网格</w:t>
            </w:r>
          </w:p>
        </w:tc>
        <w:tc>
          <w:tcPr>
            <w:tcW w:w="1160"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898"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4428"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鹿耳环村边、金桂、嘉华项目范围</w:t>
            </w:r>
          </w:p>
        </w:tc>
        <w:tc>
          <w:tcPr>
            <w:tcW w:w="171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1548" w:type="dxa"/>
            <w:vMerge w:val="restart"/>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i w:val="0"/>
                <w:color w:val="auto"/>
                <w:spacing w:val="0"/>
                <w:w w:val="100"/>
                <w:kern w:val="0"/>
                <w:sz w:val="21"/>
                <w:szCs w:val="21"/>
                <w:lang w:val="en-US" w:eastAsia="zh-CN" w:bidi="ar-SA"/>
              </w:rPr>
              <w:t>张素华18777726295</w:t>
            </w:r>
          </w:p>
        </w:tc>
        <w:tc>
          <w:tcPr>
            <w:tcW w:w="1599"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利冬华18176004730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516"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46</w:t>
            </w:r>
          </w:p>
        </w:tc>
        <w:tc>
          <w:tcPr>
            <w:tcW w:w="2802"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鹿耳环社区第二网格</w:t>
            </w:r>
          </w:p>
        </w:tc>
        <w:tc>
          <w:tcPr>
            <w:tcW w:w="1160"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898"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4428"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鹿耳环大村（第一、第二组）</w:t>
            </w:r>
          </w:p>
        </w:tc>
        <w:tc>
          <w:tcPr>
            <w:tcW w:w="171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1548"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1599"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胡治仪13877798828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516"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47</w:t>
            </w:r>
          </w:p>
        </w:tc>
        <w:tc>
          <w:tcPr>
            <w:tcW w:w="2802"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鹿耳环社区第三网格</w:t>
            </w:r>
          </w:p>
        </w:tc>
        <w:tc>
          <w:tcPr>
            <w:tcW w:w="1160"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898"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4428"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鹿耳环大村（第三、第四组）</w:t>
            </w:r>
          </w:p>
        </w:tc>
        <w:tc>
          <w:tcPr>
            <w:tcW w:w="171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1548"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1599"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张文如，13471702076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516"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48</w:t>
            </w:r>
          </w:p>
        </w:tc>
        <w:tc>
          <w:tcPr>
            <w:tcW w:w="2802"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鹿耳环社区第四网格</w:t>
            </w:r>
          </w:p>
        </w:tc>
        <w:tc>
          <w:tcPr>
            <w:tcW w:w="1160"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898"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4428"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上硫磺、下硫磺山（第五、第六、第七组）</w:t>
            </w:r>
          </w:p>
        </w:tc>
        <w:tc>
          <w:tcPr>
            <w:tcW w:w="171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1548"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1599"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胡治植，18178789008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516"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49</w:t>
            </w:r>
          </w:p>
        </w:tc>
        <w:tc>
          <w:tcPr>
            <w:tcW w:w="2802"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鹿耳环社区第五网格</w:t>
            </w:r>
          </w:p>
        </w:tc>
        <w:tc>
          <w:tcPr>
            <w:tcW w:w="1160"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898"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4428"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硫磺山（第七组）</w:t>
            </w:r>
          </w:p>
        </w:tc>
        <w:tc>
          <w:tcPr>
            <w:tcW w:w="171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1548"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1599"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张素华，18777726295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516"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50</w:t>
            </w:r>
          </w:p>
        </w:tc>
        <w:tc>
          <w:tcPr>
            <w:tcW w:w="2802"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鹿耳环社区第六网格</w:t>
            </w:r>
          </w:p>
        </w:tc>
        <w:tc>
          <w:tcPr>
            <w:tcW w:w="1160"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898"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4428"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大坑村（东西八组）</w:t>
            </w:r>
          </w:p>
        </w:tc>
        <w:tc>
          <w:tcPr>
            <w:tcW w:w="171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1548"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p>
        </w:tc>
        <w:tc>
          <w:tcPr>
            <w:tcW w:w="1599"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color w:val="000000"/>
                <w:spacing w:val="0"/>
                <w:w w:val="100"/>
                <w:kern w:val="2"/>
                <w:sz w:val="21"/>
                <w:szCs w:val="21"/>
                <w:vertAlign w:val="baseline"/>
                <w:lang w:val="en-US" w:eastAsia="zh-CN" w:bidi="ar-SA"/>
              </w:rPr>
            </w:pPr>
            <w:r>
              <w:rPr>
                <w:rFonts w:hint="default" w:ascii="Times New Roman" w:hAnsi="Times New Roman" w:eastAsia="方正仿宋_GBK" w:cs="Times New Roman"/>
                <w:color w:val="000000"/>
                <w:spacing w:val="0"/>
                <w:w w:val="100"/>
                <w:kern w:val="2"/>
                <w:sz w:val="21"/>
                <w:szCs w:val="21"/>
                <w:vertAlign w:val="baseline"/>
                <w:lang w:val="en-US" w:eastAsia="zh-CN" w:bidi="ar-SA"/>
              </w:rPr>
              <w:t>洪华东，13517777031</w:t>
            </w:r>
          </w:p>
        </w:tc>
      </w:tr>
    </w:tbl>
    <w:p>
      <w:pPr>
        <w:keepNext w:val="0"/>
        <w:keepLines w:val="0"/>
        <w:pageBreakBefore w:val="0"/>
        <w:kinsoku/>
        <w:wordWrap/>
        <w:overflowPunct w:val="0"/>
        <w:topLinePunct w:val="0"/>
        <w:autoSpaceDE/>
        <w:autoSpaceDN/>
        <w:bidi w:val="0"/>
        <w:adjustRightInd w:val="0"/>
        <w:snapToGrid w:val="0"/>
        <w:spacing w:line="560" w:lineRule="exact"/>
        <w:textAlignment w:val="auto"/>
        <w:rPr>
          <w:rFonts w:hint="default" w:ascii="Times New Roman" w:hAnsi="Times New Roman" w:eastAsia="方正仿宋_GBK" w:cs="Times New Roman"/>
          <w:i w:val="0"/>
          <w:color w:val="000000"/>
          <w:spacing w:val="0"/>
          <w:w w:val="100"/>
          <w:kern w:val="0"/>
          <w:sz w:val="21"/>
          <w:szCs w:val="21"/>
          <w:lang w:val="en-US" w:eastAsia="zh-CN" w:bidi="ar"/>
        </w:rPr>
        <w:sectPr>
          <w:pgSz w:w="16838" w:h="11906" w:orient="landscape"/>
          <w:pgMar w:top="1134" w:right="1134" w:bottom="1134" w:left="1587" w:header="851" w:footer="709" w:gutter="0"/>
          <w:pgNumType w:fmt="decimal"/>
          <w:cols w:space="0" w:num="1"/>
          <w:rtlGutter w:val="0"/>
          <w:docGrid w:type="lines" w:linePitch="312" w:charSpace="0"/>
        </w:sectPr>
      </w:pPr>
      <w:r>
        <w:rPr>
          <w:rFonts w:hint="default" w:ascii="Times New Roman" w:hAnsi="Times New Roman" w:eastAsia="方正仿宋_GBK" w:cs="Times New Roman"/>
          <w:i w:val="0"/>
          <w:color w:val="000000"/>
          <w:spacing w:val="0"/>
          <w:w w:val="100"/>
          <w:kern w:val="0"/>
          <w:sz w:val="21"/>
          <w:szCs w:val="21"/>
          <w:lang w:val="en-US" w:eastAsia="zh-CN" w:bidi="ar"/>
        </w:rPr>
        <w:t>注：各责任单位需做好本单位及所管行业、企业</w:t>
      </w:r>
      <w:r>
        <w:rPr>
          <w:rFonts w:hint="eastAsia" w:ascii="Times New Roman" w:hAnsi="Times New Roman" w:eastAsia="方正仿宋_GBK" w:cs="Times New Roman"/>
          <w:i w:val="0"/>
          <w:color w:val="000000"/>
          <w:spacing w:val="0"/>
          <w:w w:val="100"/>
          <w:kern w:val="0"/>
          <w:sz w:val="21"/>
          <w:szCs w:val="21"/>
          <w:lang w:val="en-US" w:eastAsia="zh-CN" w:bidi="ar"/>
        </w:rPr>
        <w:t>、社区</w:t>
      </w:r>
      <w:r>
        <w:rPr>
          <w:rFonts w:hint="default" w:ascii="Times New Roman" w:hAnsi="Times New Roman" w:eastAsia="方正仿宋_GBK" w:cs="Times New Roman"/>
          <w:i w:val="0"/>
          <w:color w:val="000000"/>
          <w:spacing w:val="0"/>
          <w:w w:val="100"/>
          <w:kern w:val="0"/>
          <w:sz w:val="21"/>
          <w:szCs w:val="21"/>
          <w:lang w:val="en-US" w:eastAsia="zh-CN" w:bidi="ar"/>
        </w:rPr>
        <w:t>的疫情防控排查组织工作，请各单位按此责任分工表指导监督做好疫情防控工作。</w:t>
      </w: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tbl>
      <w:tblPr>
        <w:tblStyle w:val="5"/>
        <w:tblpPr w:leftFromText="180" w:rightFromText="180" w:vertAnchor="text" w:horzAnchor="page" w:tblpX="1586" w:tblpY="863"/>
        <w:tblOverlap w:val="never"/>
        <w:tblW w:w="9286"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9286" w:type="dxa"/>
            <w:tcBorders>
              <w:top w:val="single" w:color="auto" w:sz="12" w:space="0"/>
              <w:bottom w:val="single" w:color="auto" w:sz="12" w:space="0"/>
            </w:tcBorders>
          </w:tcPr>
          <w:p>
            <w:pPr>
              <w:spacing w:line="560" w:lineRule="exact"/>
              <w:ind w:firstLine="232" w:firstLineChars="100"/>
              <w:jc w:val="left"/>
              <w:rPr>
                <w:rFonts w:eastAsia="方正仿宋_GBK"/>
                <w:sz w:val="28"/>
                <w:szCs w:val="28"/>
              </w:rPr>
            </w:pPr>
            <w:r>
              <w:rPr>
                <w:rFonts w:hint="eastAsia" w:eastAsia="方正仿宋_GBK"/>
                <w:spacing w:val="-17"/>
                <w:w w:val="95"/>
                <w:sz w:val="28"/>
                <w:szCs w:val="28"/>
              </w:rPr>
              <w:t xml:space="preserve">中国（广西）自由贸易试验区钦州港片区管理委员会办公室  </w:t>
            </w:r>
            <w:r>
              <w:rPr>
                <w:spacing w:val="-17"/>
                <w:w w:val="95"/>
                <w:sz w:val="28"/>
                <w:szCs w:val="28"/>
              </w:rPr>
              <w:t xml:space="preserve">  </w:t>
            </w:r>
            <w:r>
              <w:rPr>
                <w:rFonts w:ascii="Times New Roman" w:hAnsi="Times New Roman" w:eastAsia="方正仿宋_GBK" w:cs="Times New Roman"/>
                <w:spacing w:val="-17"/>
                <w:w w:val="95"/>
                <w:sz w:val="28"/>
                <w:szCs w:val="28"/>
              </w:rPr>
              <w:t>2022</w:t>
            </w:r>
            <w:r>
              <w:rPr>
                <w:rFonts w:hint="default" w:ascii="Times New Roman" w:hAnsi="Times New Roman" w:eastAsia="方正仿宋_GBK" w:cs="Times New Roman"/>
                <w:spacing w:val="-17"/>
                <w:w w:val="95"/>
                <w:sz w:val="28"/>
                <w:szCs w:val="28"/>
              </w:rPr>
              <w:t>年</w:t>
            </w:r>
            <w:r>
              <w:rPr>
                <w:rFonts w:ascii="Times New Roman" w:hAnsi="Times New Roman" w:eastAsia="方正仿宋_GBK" w:cs="Times New Roman"/>
                <w:spacing w:val="-17"/>
                <w:w w:val="95"/>
                <w:sz w:val="28"/>
                <w:szCs w:val="28"/>
              </w:rPr>
              <w:t>1</w:t>
            </w:r>
            <w:r>
              <w:rPr>
                <w:rFonts w:hint="default" w:ascii="Times New Roman" w:hAnsi="Times New Roman" w:eastAsia="方正仿宋_GBK" w:cs="Times New Roman"/>
                <w:spacing w:val="-17"/>
                <w:w w:val="95"/>
                <w:sz w:val="28"/>
                <w:szCs w:val="28"/>
              </w:rPr>
              <w:t>月</w:t>
            </w:r>
            <w:r>
              <w:rPr>
                <w:rFonts w:hint="eastAsia" w:ascii="Times New Roman" w:hAnsi="Times New Roman" w:eastAsia="方正仿宋_GBK" w:cs="Times New Roman"/>
                <w:spacing w:val="-17"/>
                <w:w w:val="95"/>
                <w:sz w:val="28"/>
                <w:szCs w:val="28"/>
                <w:lang w:eastAsia="zh-CN"/>
              </w:rPr>
              <w:t>1</w:t>
            </w:r>
            <w:r>
              <w:rPr>
                <w:rFonts w:hint="eastAsia" w:ascii="Times New Roman" w:hAnsi="Times New Roman" w:eastAsia="方正仿宋_GBK" w:cs="Times New Roman"/>
                <w:spacing w:val="-17"/>
                <w:w w:val="95"/>
                <w:sz w:val="28"/>
                <w:szCs w:val="28"/>
                <w:lang w:val="en-US" w:eastAsia="zh-CN"/>
              </w:rPr>
              <w:t>8</w:t>
            </w:r>
            <w:r>
              <w:rPr>
                <w:rFonts w:hint="default" w:ascii="Times New Roman" w:hAnsi="Times New Roman" w:eastAsia="方正仿宋_GBK" w:cs="Times New Roman"/>
                <w:spacing w:val="-17"/>
                <w:w w:val="95"/>
                <w:sz w:val="28"/>
                <w:szCs w:val="28"/>
              </w:rPr>
              <w:t>日</w:t>
            </w:r>
            <w:r>
              <w:rPr>
                <w:rFonts w:hint="eastAsia" w:eastAsia="方正仿宋_GBK"/>
                <w:spacing w:val="-17"/>
                <w:w w:val="95"/>
                <w:sz w:val="28"/>
                <w:szCs w:val="28"/>
              </w:rPr>
              <w:t>印发</w:t>
            </w:r>
          </w:p>
        </w:tc>
      </w:tr>
    </w:tbl>
    <w:p>
      <w:pPr>
        <w:pStyle w:val="2"/>
        <w:rPr>
          <w:rFonts w:hint="default"/>
          <w:lang w:val="en-US" w:eastAsia="zh-CN"/>
        </w:rPr>
      </w:pPr>
    </w:p>
    <w:sectPr>
      <w:footerReference r:id="rId4" w:type="default"/>
      <w:pgSz w:w="11906" w:h="16838"/>
      <w:pgMar w:top="1587" w:right="1531" w:bottom="1587" w:left="2098" w:header="851" w:footer="709"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黑体"/>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-203200</wp:posOffset>
              </wp:positionV>
              <wp:extent cx="1828800" cy="1828800"/>
              <wp:effectExtent l="0" t="0" r="0" b="0"/>
              <wp:wrapNone/>
              <wp:docPr id="1" name="矩形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2"/>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 xml:space="preserve"> </w:t>
                          </w:r>
                          <w:r>
                            <w:rPr>
                              <w:rFonts w:hint="default" w:ascii="Times New Roman" w:hAnsi="Times New Roman" w:eastAsia="方正仿宋_GBK" w:cs="Times New Roman"/>
                              <w:sz w:val="28"/>
                              <w:szCs w:val="28"/>
                              <w:lang w:eastAsia="zh-CN"/>
                            </w:rPr>
                            <w:fldChar w:fldCharType="begin"/>
                          </w:r>
                          <w:r>
                            <w:rPr>
                              <w:rFonts w:hint="default" w:ascii="Times New Roman" w:hAnsi="Times New Roman" w:eastAsia="方正仿宋_GBK" w:cs="Times New Roman"/>
                              <w:sz w:val="28"/>
                              <w:szCs w:val="28"/>
                              <w:lang w:eastAsia="zh-CN"/>
                            </w:rPr>
                            <w:instrText xml:space="preserve"> PAGE  \* MERGEFORMAT </w:instrText>
                          </w:r>
                          <w:r>
                            <w:rPr>
                              <w:rFonts w:hint="default" w:ascii="Times New Roman" w:hAnsi="Times New Roman" w:eastAsia="方正仿宋_GBK" w:cs="Times New Roman"/>
                              <w:sz w:val="28"/>
                              <w:szCs w:val="28"/>
                              <w:lang w:eastAsia="zh-CN"/>
                            </w:rPr>
                            <w:fldChar w:fldCharType="separate"/>
                          </w:r>
                          <w:r>
                            <w:rPr>
                              <w:rFonts w:hint="default" w:ascii="Times New Roman" w:hAnsi="Times New Roman" w:eastAsia="方正仿宋_GBK" w:cs="Times New Roman"/>
                              <w:sz w:val="28"/>
                              <w:szCs w:val="28"/>
                              <w:lang w:eastAsia="zh-CN"/>
                            </w:rPr>
                            <w:t>1</w:t>
                          </w:r>
                          <w:r>
                            <w:rPr>
                              <w:rFonts w:hint="default" w:ascii="Times New Roman" w:hAnsi="Times New Roman" w:eastAsia="方正仿宋_GBK" w:cs="Times New Roman"/>
                              <w:sz w:val="28"/>
                              <w:szCs w:val="28"/>
                              <w:lang w:eastAsia="zh-CN"/>
                            </w:rPr>
                            <w:fldChar w:fldCharType="end"/>
                          </w:r>
                          <w:r>
                            <w:rPr>
                              <w:rFonts w:hint="eastAsia" w:ascii="方正仿宋_GBK" w:hAnsi="方正仿宋_GBK" w:eastAsia="方正仿宋_GBK" w:cs="方正仿宋_GBK"/>
                              <w:sz w:val="28"/>
                              <w:szCs w:val="28"/>
                              <w:lang w:val="en-US" w:eastAsia="zh-CN"/>
                            </w:rPr>
                            <w:t xml:space="preserve"> —</w:t>
                          </w:r>
                        </w:p>
                      </w:txbxContent>
                    </wps:txbx>
                    <wps:bodyPr wrap="none" lIns="0" tIns="0" rIns="0" bIns="0" upright="1">
                      <a:spAutoFit/>
                    </wps:bodyPr>
                  </wps:wsp>
                </a:graphicData>
              </a:graphic>
            </wp:anchor>
          </w:drawing>
        </mc:Choice>
        <mc:Fallback>
          <w:pict>
            <v:rect id="_x0000_s1026" o:spid="_x0000_s1026" o:spt="1" style="position:absolute;left:0pt;margin-top:-16pt;height:144pt;width:144pt;mso-position-horizontal:outside;mso-position-horizontal-relative:margin;mso-wrap-style:none;z-index:251659264;mso-width-relative:page;mso-height-relative:page;" filled="f" stroked="f" coordsize="21600,21600" o:gfxdata="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PAOLE1AAAAAgBAAAPAAAAAAAA&#10;AAEAIAAAACIAAABkcnMvZG93bnJldi54bWxQSwECFAAUAAAACACHTuJA6WmqPqQBAAA+AwAADgAA&#10;AAAAAAABACAAAAAjAQAAZHJzL2Uyb0RvYy54bWxQSwUGAAAAAAYABgBZAQAAOQUAAAAA&#10;">
              <v:fill on="f" focussize="0,0"/>
              <v:stroke on="f"/>
              <v:imagedata o:title=""/>
              <o:lock v:ext="edit" aspectratio="f"/>
              <v:textbox inset="0mm,0mm,0mm,0mm" style="mso-fit-shape-to-text:t;">
                <w:txbxContent>
                  <w:p>
                    <w:pPr>
                      <w:pStyle w:val="2"/>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 xml:space="preserve"> </w:t>
                    </w:r>
                    <w:r>
                      <w:rPr>
                        <w:rFonts w:hint="default" w:ascii="Times New Roman" w:hAnsi="Times New Roman" w:eastAsia="方正仿宋_GBK" w:cs="Times New Roman"/>
                        <w:sz w:val="28"/>
                        <w:szCs w:val="28"/>
                        <w:lang w:eastAsia="zh-CN"/>
                      </w:rPr>
                      <w:fldChar w:fldCharType="begin"/>
                    </w:r>
                    <w:r>
                      <w:rPr>
                        <w:rFonts w:hint="default" w:ascii="Times New Roman" w:hAnsi="Times New Roman" w:eastAsia="方正仿宋_GBK" w:cs="Times New Roman"/>
                        <w:sz w:val="28"/>
                        <w:szCs w:val="28"/>
                        <w:lang w:eastAsia="zh-CN"/>
                      </w:rPr>
                      <w:instrText xml:space="preserve"> PAGE  \* MERGEFORMAT </w:instrText>
                    </w:r>
                    <w:r>
                      <w:rPr>
                        <w:rFonts w:hint="default" w:ascii="Times New Roman" w:hAnsi="Times New Roman" w:eastAsia="方正仿宋_GBK" w:cs="Times New Roman"/>
                        <w:sz w:val="28"/>
                        <w:szCs w:val="28"/>
                        <w:lang w:eastAsia="zh-CN"/>
                      </w:rPr>
                      <w:fldChar w:fldCharType="separate"/>
                    </w:r>
                    <w:r>
                      <w:rPr>
                        <w:rFonts w:hint="default" w:ascii="Times New Roman" w:hAnsi="Times New Roman" w:eastAsia="方正仿宋_GBK" w:cs="Times New Roman"/>
                        <w:sz w:val="28"/>
                        <w:szCs w:val="28"/>
                        <w:lang w:eastAsia="zh-CN"/>
                      </w:rPr>
                      <w:t>1</w:t>
                    </w:r>
                    <w:r>
                      <w:rPr>
                        <w:rFonts w:hint="default" w:ascii="Times New Roman" w:hAnsi="Times New Roman" w:eastAsia="方正仿宋_GBK" w:cs="Times New Roman"/>
                        <w:sz w:val="28"/>
                        <w:szCs w:val="28"/>
                        <w:lang w:eastAsia="zh-CN"/>
                      </w:rPr>
                      <w:fldChar w:fldCharType="end"/>
                    </w:r>
                    <w:r>
                      <w:rPr>
                        <w:rFonts w:hint="eastAsia" w:ascii="方正仿宋_GBK" w:hAnsi="方正仿宋_GBK" w:eastAsia="方正仿宋_GBK" w:cs="方正仿宋_GBK"/>
                        <w:sz w:val="28"/>
                        <w:szCs w:val="28"/>
                        <w:lang w:val="en-US" w:eastAsia="zh-CN"/>
                      </w:rPr>
                      <w:t xml:space="preserve"> —</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7AB78"/>
    <w:multiLevelType w:val="singleLevel"/>
    <w:tmpl w:val="29A7AB7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5322ED"/>
    <w:rsid w:val="003C3E86"/>
    <w:rsid w:val="00D2773E"/>
    <w:rsid w:val="01A8040B"/>
    <w:rsid w:val="030524E4"/>
    <w:rsid w:val="07117EF5"/>
    <w:rsid w:val="07BB5A5A"/>
    <w:rsid w:val="083676BA"/>
    <w:rsid w:val="0D961DF0"/>
    <w:rsid w:val="0DB53E22"/>
    <w:rsid w:val="0E356005"/>
    <w:rsid w:val="0ED53427"/>
    <w:rsid w:val="0F07055B"/>
    <w:rsid w:val="10821515"/>
    <w:rsid w:val="11056D4E"/>
    <w:rsid w:val="11161120"/>
    <w:rsid w:val="1150704C"/>
    <w:rsid w:val="125322ED"/>
    <w:rsid w:val="12A03EC0"/>
    <w:rsid w:val="134233A5"/>
    <w:rsid w:val="15FD5441"/>
    <w:rsid w:val="16A500C4"/>
    <w:rsid w:val="1810194F"/>
    <w:rsid w:val="186F440E"/>
    <w:rsid w:val="18981A44"/>
    <w:rsid w:val="19001866"/>
    <w:rsid w:val="1995007C"/>
    <w:rsid w:val="199D42B2"/>
    <w:rsid w:val="1BD20341"/>
    <w:rsid w:val="1D153800"/>
    <w:rsid w:val="1E911913"/>
    <w:rsid w:val="22370E70"/>
    <w:rsid w:val="22DC0132"/>
    <w:rsid w:val="23C172C1"/>
    <w:rsid w:val="26AB66DE"/>
    <w:rsid w:val="26E9768E"/>
    <w:rsid w:val="27013B29"/>
    <w:rsid w:val="28B5383A"/>
    <w:rsid w:val="28DC54A6"/>
    <w:rsid w:val="29C23372"/>
    <w:rsid w:val="2BEA33F2"/>
    <w:rsid w:val="2BEC01C3"/>
    <w:rsid w:val="2CB73FC1"/>
    <w:rsid w:val="2EE44790"/>
    <w:rsid w:val="2F167231"/>
    <w:rsid w:val="2F791950"/>
    <w:rsid w:val="30735235"/>
    <w:rsid w:val="3151149C"/>
    <w:rsid w:val="31775832"/>
    <w:rsid w:val="33844E91"/>
    <w:rsid w:val="36441E69"/>
    <w:rsid w:val="37FA1FD6"/>
    <w:rsid w:val="38EA6674"/>
    <w:rsid w:val="38F92560"/>
    <w:rsid w:val="39776DA8"/>
    <w:rsid w:val="399C5150"/>
    <w:rsid w:val="3ABF772F"/>
    <w:rsid w:val="3B0B7A76"/>
    <w:rsid w:val="3B494A65"/>
    <w:rsid w:val="3D85683C"/>
    <w:rsid w:val="40043AAA"/>
    <w:rsid w:val="4040367C"/>
    <w:rsid w:val="406460E0"/>
    <w:rsid w:val="44286CCC"/>
    <w:rsid w:val="44964B13"/>
    <w:rsid w:val="474A2312"/>
    <w:rsid w:val="48284F2D"/>
    <w:rsid w:val="48D367DD"/>
    <w:rsid w:val="49624AD5"/>
    <w:rsid w:val="4BF86193"/>
    <w:rsid w:val="501B19BB"/>
    <w:rsid w:val="592440F4"/>
    <w:rsid w:val="59B14AFD"/>
    <w:rsid w:val="59F0232D"/>
    <w:rsid w:val="5C3003AE"/>
    <w:rsid w:val="5DB979C5"/>
    <w:rsid w:val="5E12174F"/>
    <w:rsid w:val="60A9459B"/>
    <w:rsid w:val="624C7B53"/>
    <w:rsid w:val="624F6F55"/>
    <w:rsid w:val="62D96C8E"/>
    <w:rsid w:val="642A783A"/>
    <w:rsid w:val="64460754"/>
    <w:rsid w:val="64817EF7"/>
    <w:rsid w:val="655D0694"/>
    <w:rsid w:val="67E22760"/>
    <w:rsid w:val="685F7C35"/>
    <w:rsid w:val="68F44227"/>
    <w:rsid w:val="697206DD"/>
    <w:rsid w:val="69C32269"/>
    <w:rsid w:val="6AB01094"/>
    <w:rsid w:val="6BFD4FFE"/>
    <w:rsid w:val="71911130"/>
    <w:rsid w:val="71A82E74"/>
    <w:rsid w:val="721845FA"/>
    <w:rsid w:val="747B554F"/>
    <w:rsid w:val="759F621A"/>
    <w:rsid w:val="762420DC"/>
    <w:rsid w:val="763F03EF"/>
    <w:rsid w:val="79A11104"/>
    <w:rsid w:val="7C717240"/>
    <w:rsid w:val="7F6B67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Strong"/>
    <w:basedOn w:val="7"/>
    <w:qFormat/>
    <w:uiPriority w:val="0"/>
    <w:rPr>
      <w:b/>
    </w:rPr>
  </w:style>
  <w:style w:type="character" w:customStyle="1" w:styleId="9">
    <w:name w:val="15"/>
    <w:basedOn w:val="7"/>
    <w:qFormat/>
    <w:uiPriority w:val="0"/>
    <w:rPr>
      <w:rFonts w:hint="default" w:ascii="Times New Roman" w:hAnsi="Times New Roman" w:cs="Times New Roman"/>
      <w:b/>
    </w:rPr>
  </w:style>
  <w:style w:type="character" w:customStyle="1" w:styleId="10">
    <w:name w:val="18"/>
    <w:basedOn w:val="7"/>
    <w:qFormat/>
    <w:uiPriority w:val="0"/>
    <w:rPr>
      <w:rFonts w:hint="default" w:ascii="Times New Roman" w:hAnsi="Times New Roman" w:cs="Times New Roman"/>
      <w:color w:val="000000"/>
      <w:sz w:val="24"/>
      <w:szCs w:val="24"/>
    </w:rPr>
  </w:style>
  <w:style w:type="character" w:customStyle="1" w:styleId="11">
    <w:name w:val="16"/>
    <w:basedOn w:val="7"/>
    <w:qFormat/>
    <w:uiPriority w:val="0"/>
    <w:rPr>
      <w:rFonts w:hint="eastAsia" w:ascii="宋体" w:hAnsi="宋体" w:eastAsia="宋体" w:cs="宋体"/>
      <w:color w:val="000000"/>
      <w:sz w:val="24"/>
      <w:szCs w:val="24"/>
    </w:rPr>
  </w:style>
  <w:style w:type="paragraph" w:customStyle="1" w:styleId="12">
    <w:name w:val="Header or footer|2"/>
    <w:basedOn w:val="1"/>
    <w:qFormat/>
    <w:uiPriority w:val="0"/>
    <w:rPr>
      <w:sz w:val="20"/>
      <w:szCs w:val="20"/>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8098</Words>
  <Characters>9353</Characters>
  <Lines>0</Lines>
  <Paragraphs>0</Paragraphs>
  <TotalTime>9</TotalTime>
  <ScaleCrop>false</ScaleCrop>
  <LinksUpToDate>false</LinksUpToDate>
  <CharactersWithSpaces>9512</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2022-01-06T03:29:00Z</dcterms:created>
  <dc:creator>beauty</dc:creator>
  <cp:lastModifiedBy>Administrator</cp:lastModifiedBy>
  <cp:lastPrinted>2022-01-18T01:01:00Z</cp:lastPrinted>
  <dcterms:modified xsi:type="dcterms:W3CDTF">2023-04-20T08:40:22Z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7DC72DFF237342DC9BFD0E266D82E1EB</vt:lpwstr>
  </property>
</Properties>
</file>