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矿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粉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0"/>
          <w:szCs w:val="30"/>
          <w:u w:val="single"/>
        </w:rPr>
        <w:t>品</w:t>
      </w:r>
      <w:r>
        <w:rPr>
          <w:rFonts w:ascii="仿宋" w:hAnsi="仿宋" w:eastAsia="仿宋"/>
          <w:color w:val="FF0000"/>
          <w:sz w:val="30"/>
          <w:szCs w:val="30"/>
          <w:u w:val="single"/>
        </w:rPr>
        <w:t>牌</w:t>
      </w:r>
      <w:r>
        <w:rPr>
          <w:rFonts w:hint="eastAsia" w:ascii="仿宋" w:hAnsi="仿宋" w:eastAsia="仿宋"/>
          <w:color w:val="FF0000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矿粉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/>
          <w:sz w:val="30"/>
          <w:szCs w:val="30"/>
        </w:rPr>
        <w:t>S95</w:t>
      </w:r>
      <w:r>
        <w:rPr>
          <w:rFonts w:hint="eastAsia" w:ascii="仿宋" w:hAnsi="仿宋" w:eastAsia="仿宋"/>
          <w:sz w:val="30"/>
          <w:szCs w:val="30"/>
        </w:rPr>
        <w:t>级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584E"/>
    <w:rsid w:val="00076E23"/>
    <w:rsid w:val="000840EE"/>
    <w:rsid w:val="00100561"/>
    <w:rsid w:val="001A5664"/>
    <w:rsid w:val="001B1854"/>
    <w:rsid w:val="002450E2"/>
    <w:rsid w:val="00246E11"/>
    <w:rsid w:val="00290F38"/>
    <w:rsid w:val="002D0F54"/>
    <w:rsid w:val="00357EEB"/>
    <w:rsid w:val="00396DEE"/>
    <w:rsid w:val="003B13ED"/>
    <w:rsid w:val="00425E27"/>
    <w:rsid w:val="00455A01"/>
    <w:rsid w:val="004C645F"/>
    <w:rsid w:val="00562847"/>
    <w:rsid w:val="005B40CE"/>
    <w:rsid w:val="005D1FFD"/>
    <w:rsid w:val="005E1279"/>
    <w:rsid w:val="00615A4D"/>
    <w:rsid w:val="00616C67"/>
    <w:rsid w:val="00653BF9"/>
    <w:rsid w:val="006929FC"/>
    <w:rsid w:val="007A38D2"/>
    <w:rsid w:val="0081068E"/>
    <w:rsid w:val="0086049D"/>
    <w:rsid w:val="0086626C"/>
    <w:rsid w:val="0088530C"/>
    <w:rsid w:val="008A24AC"/>
    <w:rsid w:val="00933060"/>
    <w:rsid w:val="00A17040"/>
    <w:rsid w:val="00AF7B29"/>
    <w:rsid w:val="00B131F3"/>
    <w:rsid w:val="00B150A5"/>
    <w:rsid w:val="00B34526"/>
    <w:rsid w:val="00BB3DCC"/>
    <w:rsid w:val="00CD62B5"/>
    <w:rsid w:val="00DA0558"/>
    <w:rsid w:val="00DC6C48"/>
    <w:rsid w:val="00DD39B7"/>
    <w:rsid w:val="00DF0CA5"/>
    <w:rsid w:val="00E31105"/>
    <w:rsid w:val="00E31AB4"/>
    <w:rsid w:val="00E434CA"/>
    <w:rsid w:val="00E64E1E"/>
    <w:rsid w:val="00E90815"/>
    <w:rsid w:val="00EA1D09"/>
    <w:rsid w:val="00FB1678"/>
    <w:rsid w:val="116510F8"/>
    <w:rsid w:val="297F1882"/>
    <w:rsid w:val="342A4145"/>
    <w:rsid w:val="45B52347"/>
    <w:rsid w:val="5243266C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95</Characters>
  <Lines>1</Lines>
  <Paragraphs>1</Paragraphs>
  <TotalTime>324</TotalTime>
  <ScaleCrop>false</ScaleCrop>
  <LinksUpToDate>false</LinksUpToDate>
  <CharactersWithSpaces>161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2022-05-23T06:33:56Z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10CAADA58E8F4E2D98D0A304B831CED4</vt:lpwstr>
  </property>
</Properties>
</file>