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C9937E">
      <w:pPr>
        <w:spacing w:line="360" w:lineRule="auto"/>
        <w:rPr>
          <w:rFonts w:ascii="黑体" w:hAnsi="黑体" w:eastAsia="黑体"/>
          <w:sz w:val="32"/>
          <w:szCs w:val="32"/>
        </w:rPr>
      </w:pPr>
    </w:p>
    <w:p w14:paraId="1248E16B">
      <w:pPr>
        <w:spacing w:line="720" w:lineRule="auto"/>
        <w:jc w:val="center"/>
        <w:rPr>
          <w:rFonts w:hint="eastAsia" w:ascii="黑体" w:hAnsi="黑体" w:eastAsia="黑体"/>
          <w:b/>
          <w:sz w:val="48"/>
          <w:szCs w:val="48"/>
        </w:rPr>
      </w:pPr>
    </w:p>
    <w:p w14:paraId="64154659">
      <w:pPr>
        <w:keepNext w:val="0"/>
        <w:keepLines w:val="0"/>
        <w:pageBreakBefore w:val="0"/>
        <w:widowControl w:val="0"/>
        <w:kinsoku/>
        <w:wordWrap/>
        <w:overflowPunct/>
        <w:topLinePunct w:val="0"/>
        <w:autoSpaceDE/>
        <w:autoSpaceDN/>
        <w:bidi w:val="0"/>
        <w:adjustRightInd/>
        <w:snapToGrid/>
        <w:spacing w:line="600" w:lineRule="auto"/>
        <w:jc w:val="center"/>
        <w:textAlignment w:val="auto"/>
        <w:rPr>
          <w:rFonts w:hint="eastAsia" w:ascii="黑体" w:hAnsi="黑体" w:eastAsia="黑体"/>
          <w:b/>
          <w:sz w:val="48"/>
          <w:szCs w:val="48"/>
        </w:rPr>
      </w:pPr>
      <w:r>
        <w:rPr>
          <w:rFonts w:hint="eastAsia" w:ascii="黑体" w:hAnsi="黑体" w:eastAsia="黑体"/>
          <w:b/>
          <w:sz w:val="48"/>
          <w:szCs w:val="48"/>
        </w:rPr>
        <w:t>北部湾港钦州港域金谷港区金鼓江作业区16号、17号泊位扩建工程项目（新增异辛醇、丙烯酸异辛酯、环氧丙烷装卸设施）</w:t>
      </w:r>
    </w:p>
    <w:p w14:paraId="79E972BE">
      <w:pPr>
        <w:spacing w:line="720" w:lineRule="auto"/>
        <w:jc w:val="center"/>
        <w:rPr>
          <w:rFonts w:hint="eastAsia" w:ascii="黑体" w:hAnsi="黑体" w:eastAsia="黑体"/>
          <w:b/>
          <w:sz w:val="48"/>
          <w:szCs w:val="48"/>
        </w:rPr>
      </w:pPr>
    </w:p>
    <w:p w14:paraId="75A5AB29">
      <w:pPr>
        <w:spacing w:line="720" w:lineRule="auto"/>
        <w:jc w:val="center"/>
        <w:rPr>
          <w:rFonts w:ascii="黑体" w:hAnsi="黑体" w:eastAsia="黑体"/>
          <w:sz w:val="72"/>
          <w:szCs w:val="72"/>
        </w:rPr>
      </w:pPr>
      <w:r>
        <w:rPr>
          <w:rFonts w:hint="eastAsia" w:ascii="黑体" w:hAnsi="黑体" w:eastAsia="黑体"/>
          <w:sz w:val="72"/>
          <w:szCs w:val="72"/>
        </w:rPr>
        <w:t>公众参与说明书</w:t>
      </w:r>
    </w:p>
    <w:p w14:paraId="457A75DB">
      <w:pPr>
        <w:spacing w:line="360" w:lineRule="auto"/>
        <w:jc w:val="center"/>
        <w:rPr>
          <w:rFonts w:ascii="黑体" w:hAnsi="黑体" w:eastAsia="黑体"/>
          <w:b/>
          <w:sz w:val="48"/>
          <w:szCs w:val="48"/>
        </w:rPr>
      </w:pPr>
    </w:p>
    <w:p w14:paraId="0168E4D0">
      <w:pPr>
        <w:spacing w:line="360" w:lineRule="auto"/>
        <w:rPr>
          <w:rFonts w:ascii="黑体" w:hAnsi="黑体" w:eastAsia="黑体"/>
          <w:sz w:val="32"/>
          <w:szCs w:val="32"/>
        </w:rPr>
      </w:pPr>
    </w:p>
    <w:p w14:paraId="3BCC8DA7">
      <w:pPr>
        <w:spacing w:line="360" w:lineRule="auto"/>
        <w:rPr>
          <w:rFonts w:ascii="黑体" w:hAnsi="黑体" w:eastAsia="黑体"/>
          <w:sz w:val="32"/>
          <w:szCs w:val="32"/>
        </w:rPr>
      </w:pPr>
    </w:p>
    <w:p w14:paraId="6571247B">
      <w:pPr>
        <w:spacing w:line="360" w:lineRule="auto"/>
        <w:rPr>
          <w:rFonts w:ascii="黑体" w:hAnsi="黑体" w:eastAsia="黑体"/>
          <w:sz w:val="32"/>
          <w:szCs w:val="32"/>
        </w:rPr>
      </w:pPr>
    </w:p>
    <w:p w14:paraId="7E398524">
      <w:pPr>
        <w:spacing w:line="360" w:lineRule="auto"/>
        <w:rPr>
          <w:rFonts w:ascii="黑体" w:hAnsi="黑体" w:eastAsia="黑体"/>
          <w:sz w:val="32"/>
          <w:szCs w:val="32"/>
        </w:rPr>
      </w:pPr>
    </w:p>
    <w:p w14:paraId="16F9C0C6">
      <w:pPr>
        <w:spacing w:line="360" w:lineRule="auto"/>
        <w:rPr>
          <w:rFonts w:ascii="黑体" w:hAnsi="黑体" w:eastAsia="黑体"/>
          <w:sz w:val="32"/>
          <w:szCs w:val="32"/>
        </w:rPr>
      </w:pPr>
    </w:p>
    <w:p w14:paraId="250DB1F1">
      <w:pPr>
        <w:spacing w:line="360" w:lineRule="auto"/>
        <w:rPr>
          <w:rFonts w:ascii="黑体" w:hAnsi="黑体" w:eastAsia="黑体"/>
          <w:sz w:val="32"/>
          <w:szCs w:val="32"/>
        </w:rPr>
      </w:pPr>
    </w:p>
    <w:p w14:paraId="12CC3D33">
      <w:pPr>
        <w:spacing w:line="360" w:lineRule="auto"/>
        <w:rPr>
          <w:rFonts w:ascii="黑体" w:hAnsi="黑体" w:eastAsia="黑体"/>
          <w:sz w:val="32"/>
          <w:szCs w:val="32"/>
        </w:rPr>
      </w:pPr>
    </w:p>
    <w:p w14:paraId="3DC509A3">
      <w:pPr>
        <w:spacing w:line="360" w:lineRule="auto"/>
        <w:rPr>
          <w:rFonts w:ascii="黑体" w:hAnsi="黑体" w:eastAsia="黑体"/>
          <w:sz w:val="32"/>
          <w:szCs w:val="32"/>
        </w:rPr>
      </w:pPr>
    </w:p>
    <w:p w14:paraId="009FF20E">
      <w:pPr>
        <w:spacing w:line="360" w:lineRule="auto"/>
        <w:rPr>
          <w:rFonts w:ascii="黑体" w:hAnsi="黑体" w:eastAsia="黑体"/>
          <w:sz w:val="32"/>
          <w:szCs w:val="32"/>
        </w:rPr>
      </w:pPr>
    </w:p>
    <w:p w14:paraId="5773F1F3">
      <w:pPr>
        <w:adjustRightInd/>
        <w:snapToGrid/>
        <w:ind w:firstLine="1280" w:firstLineChars="400"/>
        <w:rPr>
          <w:rFonts w:eastAsia="黑体"/>
          <w:color w:val="auto"/>
          <w:sz w:val="32"/>
          <w:szCs w:val="32"/>
        </w:rPr>
      </w:pPr>
      <w:r>
        <w:rPr>
          <w:rFonts w:hint="eastAsia" w:ascii="黑体" w:hAnsi="黑体" w:eastAsia="黑体"/>
          <w:sz w:val="32"/>
          <w:szCs w:val="32"/>
        </w:rPr>
        <w:t>编制单位：孚宝（钦州）码头有限公司</w:t>
      </w:r>
    </w:p>
    <w:p w14:paraId="29978178">
      <w:pPr>
        <w:spacing w:line="360" w:lineRule="auto"/>
        <w:ind w:firstLine="1280" w:firstLineChars="400"/>
        <w:jc w:val="left"/>
        <w:rPr>
          <w:rFonts w:ascii="黑体" w:hAnsi="黑体" w:eastAsia="黑体"/>
          <w:sz w:val="32"/>
          <w:szCs w:val="32"/>
        </w:rPr>
        <w:sectPr>
          <w:footerReference r:id="rId4" w:type="first"/>
          <w:footerReference r:id="rId3" w:type="default"/>
          <w:pgSz w:w="11906" w:h="16838"/>
          <w:pgMar w:top="1440" w:right="1800" w:bottom="1440" w:left="1800" w:header="851" w:footer="992" w:gutter="0"/>
          <w:cols w:space="425" w:num="1"/>
          <w:docGrid w:type="lines" w:linePitch="312" w:charSpace="0"/>
        </w:sectPr>
      </w:pPr>
      <w:r>
        <w:rPr>
          <w:rFonts w:hint="eastAsia" w:ascii="黑体" w:hAnsi="黑体" w:eastAsia="黑体"/>
          <w:sz w:val="32"/>
          <w:szCs w:val="32"/>
        </w:rPr>
        <w:t>编制时间：二○二</w:t>
      </w:r>
      <w:r>
        <w:rPr>
          <w:rFonts w:hint="eastAsia" w:ascii="黑体" w:hAnsi="黑体" w:eastAsia="黑体"/>
          <w:sz w:val="32"/>
          <w:szCs w:val="32"/>
          <w:lang w:val="en-US" w:eastAsia="zh-CN"/>
        </w:rPr>
        <w:t>五</w:t>
      </w:r>
      <w:r>
        <w:rPr>
          <w:rFonts w:hint="eastAsia" w:ascii="黑体" w:hAnsi="黑体" w:eastAsia="黑体"/>
          <w:sz w:val="32"/>
          <w:szCs w:val="32"/>
        </w:rPr>
        <w:t>年</w:t>
      </w:r>
      <w:r>
        <w:rPr>
          <w:rFonts w:hint="eastAsia" w:ascii="黑体" w:hAnsi="黑体" w:eastAsia="黑体"/>
          <w:sz w:val="32"/>
          <w:szCs w:val="32"/>
          <w:lang w:val="en-US" w:eastAsia="zh-CN"/>
        </w:rPr>
        <w:t>六</w:t>
      </w:r>
      <w:r>
        <w:rPr>
          <w:rFonts w:hint="eastAsia" w:ascii="黑体" w:hAnsi="黑体" w:eastAsia="黑体"/>
          <w:sz w:val="32"/>
          <w:szCs w:val="32"/>
        </w:rPr>
        <w:t>月</w:t>
      </w:r>
    </w:p>
    <w:p w14:paraId="0A2A1C56">
      <w:pPr>
        <w:spacing w:line="360" w:lineRule="auto"/>
        <w:rPr>
          <w:rFonts w:hint="eastAsia" w:ascii="黑体" w:hAnsi="黑体" w:eastAsia="黑体"/>
          <w:sz w:val="32"/>
          <w:szCs w:val="32"/>
          <w:lang w:eastAsia="zh-CN"/>
        </w:rPr>
        <w:sectPr>
          <w:footerReference r:id="rId5" w:type="default"/>
          <w:pgSz w:w="11906" w:h="16838"/>
          <w:pgMar w:top="1440" w:right="1800" w:bottom="1440" w:left="1800" w:header="851" w:footer="992" w:gutter="0"/>
          <w:cols w:space="425" w:num="1"/>
          <w:docGrid w:type="lines" w:linePitch="312" w:charSpace="0"/>
        </w:sectPr>
      </w:pPr>
    </w:p>
    <w:sdt>
      <w:sdtPr>
        <w:rPr>
          <w:rFonts w:asciiTheme="minorHAnsi" w:hAnsiTheme="minorHAnsi" w:eastAsiaTheme="minorEastAsia" w:cstheme="minorBidi"/>
          <w:b w:val="0"/>
          <w:bCs w:val="0"/>
          <w:color w:val="auto"/>
          <w:kern w:val="2"/>
          <w:sz w:val="21"/>
          <w:szCs w:val="22"/>
          <w:lang w:val="zh-CN"/>
        </w:rPr>
        <w:id w:val="-794837112"/>
        <w:docPartObj>
          <w:docPartGallery w:val="Table of Contents"/>
          <w:docPartUnique/>
        </w:docPartObj>
      </w:sdtPr>
      <w:sdtEndPr>
        <w:rPr>
          <w:rFonts w:hint="default" w:ascii="Times New Roman" w:hAnsi="Times New Roman" w:eastAsia="宋体" w:cs="Times New Roman"/>
          <w:b w:val="0"/>
          <w:bCs w:val="0"/>
          <w:color w:val="auto"/>
          <w:kern w:val="2"/>
          <w:sz w:val="24"/>
          <w:szCs w:val="24"/>
          <w:lang w:val="zh-CN"/>
        </w:rPr>
      </w:sdtEndPr>
      <w:sdtContent>
        <w:p w14:paraId="4F450E57">
          <w:pPr>
            <w:pStyle w:val="64"/>
            <w:jc w:val="center"/>
            <w:rPr>
              <w:rFonts w:ascii="黑体" w:hAnsi="黑体" w:eastAsia="黑体"/>
              <w:color w:val="auto"/>
              <w:sz w:val="32"/>
              <w:szCs w:val="32"/>
              <w:lang w:val="zh-CN"/>
            </w:rPr>
          </w:pPr>
          <w:bookmarkStart w:id="0" w:name="_Toc462218477"/>
          <w:r>
            <w:rPr>
              <w:rFonts w:ascii="黑体" w:hAnsi="黑体" w:eastAsia="黑体"/>
              <w:color w:val="auto"/>
              <w:sz w:val="32"/>
              <w:szCs w:val="32"/>
              <w:lang w:val="zh-CN"/>
            </w:rPr>
            <w:t>目</w:t>
          </w:r>
          <w:r>
            <w:rPr>
              <w:rFonts w:hint="eastAsia" w:ascii="黑体" w:hAnsi="黑体" w:eastAsia="黑体"/>
              <w:color w:val="auto"/>
              <w:sz w:val="32"/>
              <w:szCs w:val="32"/>
              <w:lang w:val="zh-CN"/>
            </w:rPr>
            <w:t xml:space="preserve">  </w:t>
          </w:r>
          <w:r>
            <w:rPr>
              <w:rFonts w:ascii="黑体" w:hAnsi="黑体" w:eastAsia="黑体"/>
              <w:color w:val="auto"/>
              <w:sz w:val="32"/>
              <w:szCs w:val="32"/>
              <w:lang w:val="zh-CN"/>
            </w:rPr>
            <w:t>录</w:t>
          </w:r>
        </w:p>
        <w:p w14:paraId="3CF16B5A"/>
        <w:p w14:paraId="31502CBB">
          <w:pPr>
            <w:pStyle w:val="14"/>
            <w:tabs>
              <w:tab w:val="right" w:leader="dot" w:pos="8306"/>
            </w:tabs>
            <w:rPr>
              <w:rFonts w:hint="default" w:ascii="Times New Roman" w:hAnsi="Times New Roman" w:cs="Times New Roman"/>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TOC \o "1-3" \h \z \u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_Toc32085 </w:instrText>
          </w:r>
          <w:r>
            <w:rPr>
              <w:rFonts w:hint="default" w:ascii="Times New Roman" w:hAnsi="Times New Roman" w:eastAsia="宋体" w:cs="Times New Roman"/>
              <w:szCs w:val="24"/>
            </w:rPr>
            <w:fldChar w:fldCharType="separate"/>
          </w:r>
          <w:r>
            <w:rPr>
              <w:rFonts w:hint="default" w:ascii="Times New Roman" w:hAnsi="Times New Roman" w:eastAsia="黑体" w:cs="Times New Roman"/>
              <w:bCs/>
              <w:kern w:val="0"/>
              <w:szCs w:val="32"/>
              <w:lang w:val="zh-CN"/>
            </w:rPr>
            <w:t>1概述</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_Toc32085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宋体" w:cs="Times New Roman"/>
              <w:szCs w:val="24"/>
            </w:rPr>
            <w:fldChar w:fldCharType="end"/>
          </w:r>
        </w:p>
        <w:p w14:paraId="23D1E860">
          <w:pPr>
            <w:pStyle w:val="14"/>
            <w:tabs>
              <w:tab w:val="right" w:leader="dot" w:pos="830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_Toc16536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bCs/>
              <w:kern w:val="0"/>
              <w:szCs w:val="32"/>
              <w:lang w:val="zh-CN"/>
            </w:rPr>
            <w:t>2首次环境影响评价信息公开情况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_Toc16536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047A6409">
          <w:pPr>
            <w:pStyle w:val="15"/>
            <w:tabs>
              <w:tab w:val="right" w:leader="dot" w:pos="8306"/>
              <w:tab w:val="clear" w:pos="829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_Toc24292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bCs/>
              <w:kern w:val="0"/>
              <w:szCs w:val="30"/>
              <w:lang w:val="zh-CN"/>
            </w:rPr>
            <w:t>2.1公开内容及日期</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_Toc24292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4706D40A">
          <w:pPr>
            <w:pStyle w:val="15"/>
            <w:tabs>
              <w:tab w:val="right" w:leader="dot" w:pos="8306"/>
              <w:tab w:val="clear" w:pos="829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_Toc18484 </w:instrText>
          </w:r>
          <w:r>
            <w:rPr>
              <w:rFonts w:hint="default" w:ascii="Times New Roman" w:hAnsi="Times New Roman" w:eastAsia="宋体" w:cs="Times New Roman"/>
              <w:bCs/>
              <w:szCs w:val="24"/>
              <w:lang w:val="zh-CN"/>
            </w:rPr>
            <w:fldChar w:fldCharType="separate"/>
          </w:r>
          <w:r>
            <w:rPr>
              <w:rFonts w:hint="default" w:ascii="Times New Roman" w:hAnsi="Times New Roman" w:eastAsia="宋体" w:cs="Times New Roman"/>
              <w:szCs w:val="24"/>
            </w:rPr>
            <w:t>2.2</w:t>
          </w:r>
          <w:r>
            <w:rPr>
              <w:rFonts w:hint="default" w:ascii="Times New Roman" w:hAnsi="Times New Roman" w:eastAsia="黑体" w:cs="Times New Roman"/>
              <w:szCs w:val="24"/>
            </w:rPr>
            <w:t>公开方式</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_Toc18484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52F08DE9">
          <w:pPr>
            <w:pStyle w:val="15"/>
            <w:tabs>
              <w:tab w:val="right" w:leader="dot" w:pos="8306"/>
              <w:tab w:val="clear" w:pos="829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_Toc2652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szCs w:val="30"/>
              <w:lang w:val="en-US" w:eastAsia="zh-CN"/>
            </w:rPr>
            <w:t>2.3</w:t>
          </w:r>
          <w:r>
            <w:rPr>
              <w:rFonts w:hint="default" w:ascii="Times New Roman" w:hAnsi="Times New Roman" w:eastAsia="黑体" w:cs="Times New Roman"/>
              <w:szCs w:val="30"/>
            </w:rPr>
            <w:t>首次公示的反馈意见</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_Toc2652 \h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0DFAB58D">
          <w:pPr>
            <w:pStyle w:val="14"/>
            <w:tabs>
              <w:tab w:val="right" w:leader="dot" w:pos="830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_Toc10638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bCs/>
              <w:kern w:val="0"/>
              <w:szCs w:val="32"/>
              <w:lang w:val="zh-CN"/>
            </w:rPr>
            <w:t>3征求意见稿公示情况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_Toc10638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2EF3141E">
          <w:pPr>
            <w:pStyle w:val="15"/>
            <w:tabs>
              <w:tab w:val="right" w:leader="dot" w:pos="8306"/>
              <w:tab w:val="clear" w:pos="829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_Toc15144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szCs w:val="24"/>
            </w:rPr>
            <w:t>3.1公示内容及时限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_Toc15144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00E7F77B">
          <w:pPr>
            <w:pStyle w:val="15"/>
            <w:tabs>
              <w:tab w:val="right" w:leader="dot" w:pos="8306"/>
              <w:tab w:val="clear" w:pos="829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_Toc6200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szCs w:val="24"/>
            </w:rPr>
            <w:t>3.2公示方式</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_Toc6200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5120B26E">
          <w:pPr>
            <w:pStyle w:val="9"/>
            <w:tabs>
              <w:tab w:val="right" w:leader="dot" w:pos="830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_Toc27938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szCs w:val="28"/>
            </w:rPr>
            <w:t>3.2.1网络</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_Toc27938 \h </w:instrText>
          </w:r>
          <w:r>
            <w:rPr>
              <w:rFonts w:hint="default" w:ascii="Times New Roman" w:hAnsi="Times New Roman" w:cs="Times New Roman"/>
            </w:rPr>
            <w:fldChar w:fldCharType="separate"/>
          </w:r>
          <w:r>
            <w:rPr>
              <w:rFonts w:hint="default" w:ascii="Times New Roman" w:hAnsi="Times New Roman" w:cs="Times New Roman"/>
            </w:rPr>
            <w:t>4</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432F66A8">
          <w:pPr>
            <w:pStyle w:val="9"/>
            <w:tabs>
              <w:tab w:val="right" w:leader="dot" w:pos="830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_Toc1285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rPr>
            <w:t>3.2.2报纸</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_Toc1285 \h </w:instrText>
          </w:r>
          <w:r>
            <w:rPr>
              <w:rFonts w:hint="default" w:ascii="Times New Roman" w:hAnsi="Times New Roman" w:cs="Times New Roman"/>
            </w:rPr>
            <w:fldChar w:fldCharType="separate"/>
          </w:r>
          <w:r>
            <w:rPr>
              <w:rFonts w:hint="default" w:ascii="Times New Roman" w:hAnsi="Times New Roman" w:cs="Times New Roman"/>
            </w:rPr>
            <w:t>6</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1C510E36">
          <w:pPr>
            <w:pStyle w:val="9"/>
            <w:tabs>
              <w:tab w:val="right" w:leader="dot" w:pos="830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_Toc10406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szCs w:val="28"/>
            </w:rPr>
            <w:t>3.2.</w:t>
          </w:r>
          <w:r>
            <w:rPr>
              <w:rFonts w:hint="default" w:ascii="Times New Roman" w:hAnsi="Times New Roman" w:eastAsia="黑体" w:cs="Times New Roman"/>
              <w:szCs w:val="28"/>
              <w:lang w:val="en-US" w:eastAsia="zh-CN"/>
            </w:rPr>
            <w:t>3</w:t>
          </w:r>
          <w:r>
            <w:rPr>
              <w:rFonts w:hint="default" w:ascii="Times New Roman" w:hAnsi="Times New Roman" w:eastAsia="黑体" w:cs="Times New Roman"/>
              <w:szCs w:val="28"/>
              <w:lang w:eastAsia="zh-CN"/>
            </w:rPr>
            <w:t>现场张贴公示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_Toc10406 \h </w:instrText>
          </w:r>
          <w:r>
            <w:rPr>
              <w:rFonts w:hint="default" w:ascii="Times New Roman" w:hAnsi="Times New Roman" w:cs="Times New Roman"/>
            </w:rPr>
            <w:fldChar w:fldCharType="separate"/>
          </w:r>
          <w:r>
            <w:rPr>
              <w:rFonts w:hint="default" w:ascii="Times New Roman" w:hAnsi="Times New Roman" w:cs="Times New Roman"/>
            </w:rPr>
            <w:t>7</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4124B9BC">
          <w:pPr>
            <w:pStyle w:val="15"/>
            <w:tabs>
              <w:tab w:val="right" w:leader="dot" w:pos="8306"/>
              <w:tab w:val="clear" w:pos="829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_Toc11863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szCs w:val="24"/>
            </w:rPr>
            <w:t>3</w:t>
          </w:r>
          <w:r>
            <w:rPr>
              <w:rFonts w:hint="default" w:ascii="Times New Roman" w:hAnsi="Times New Roman" w:eastAsia="黑体" w:cs="Times New Roman"/>
              <w:szCs w:val="24"/>
              <w:lang w:val="en-US"/>
            </w:rPr>
            <w:t>.</w:t>
          </w:r>
          <w:r>
            <w:rPr>
              <w:rFonts w:hint="default" w:ascii="Times New Roman" w:hAnsi="Times New Roman" w:eastAsia="黑体" w:cs="Times New Roman"/>
              <w:szCs w:val="24"/>
            </w:rPr>
            <w:t>3</w:t>
          </w:r>
          <w:r>
            <w:rPr>
              <w:rFonts w:hint="default" w:ascii="Times New Roman" w:hAnsi="Times New Roman" w:eastAsia="黑体" w:cs="Times New Roman"/>
              <w:szCs w:val="24"/>
              <w:lang w:val="en-US"/>
            </w:rPr>
            <w:t xml:space="preserve"> </w:t>
          </w:r>
          <w:r>
            <w:rPr>
              <w:rFonts w:hint="default" w:ascii="Times New Roman" w:hAnsi="Times New Roman" w:eastAsia="黑体" w:cs="Times New Roman"/>
              <w:szCs w:val="24"/>
            </w:rPr>
            <w:t>查阅情况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_Toc11863 \h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3B149569">
          <w:pPr>
            <w:pStyle w:val="15"/>
            <w:tabs>
              <w:tab w:val="right" w:leader="dot" w:pos="8306"/>
              <w:tab w:val="clear" w:pos="829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_Toc29755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szCs w:val="24"/>
            </w:rPr>
            <w:t>3.4 公众提出意见情况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_Toc29755 \h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61C85265">
          <w:pPr>
            <w:pStyle w:val="14"/>
            <w:tabs>
              <w:tab w:val="right" w:leader="dot" w:pos="830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_Toc25493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bCs/>
              <w:kern w:val="0"/>
              <w:szCs w:val="32"/>
              <w:lang w:val="en-US" w:eastAsia="zh-CN"/>
            </w:rPr>
            <w:t>4 其他内容</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_Toc25493 \h </w:instrText>
          </w:r>
          <w:r>
            <w:rPr>
              <w:rFonts w:hint="default" w:ascii="Times New Roman" w:hAnsi="Times New Roman" w:cs="Times New Roman"/>
            </w:rPr>
            <w:fldChar w:fldCharType="separate"/>
          </w:r>
          <w:r>
            <w:rPr>
              <w:rFonts w:hint="default" w:ascii="Times New Roman" w:hAnsi="Times New Roman" w:cs="Times New Roman"/>
            </w:rPr>
            <w:t>10</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3D8DA168">
          <w:pPr>
            <w:pStyle w:val="14"/>
            <w:tabs>
              <w:tab w:val="right" w:leader="dot" w:pos="8306"/>
            </w:tabs>
            <w:rPr>
              <w:rFonts w:hint="default" w:ascii="Times New Roman" w:hAnsi="Times New Roman" w:cs="Times New Roman"/>
            </w:rPr>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_Toc16551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bCs/>
              <w:kern w:val="0"/>
              <w:szCs w:val="32"/>
              <w:lang w:val="en-US" w:eastAsia="zh-CN"/>
            </w:rPr>
            <w:t>5报批前公开情况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_Toc16551 \h </w:instrText>
          </w:r>
          <w:r>
            <w:rPr>
              <w:rFonts w:hint="default" w:ascii="Times New Roman" w:hAnsi="Times New Roman" w:cs="Times New Roman"/>
            </w:rPr>
            <w:fldChar w:fldCharType="separate"/>
          </w:r>
          <w:r>
            <w:rPr>
              <w:rFonts w:hint="default" w:ascii="Times New Roman" w:hAnsi="Times New Roman" w:cs="Times New Roman"/>
            </w:rPr>
            <w:t>11</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71787F8D">
          <w:pPr>
            <w:pStyle w:val="14"/>
            <w:tabs>
              <w:tab w:val="right" w:leader="dot" w:pos="8306"/>
            </w:tabs>
          </w:pPr>
          <w:r>
            <w:rPr>
              <w:rFonts w:hint="default" w:ascii="Times New Roman" w:hAnsi="Times New Roman" w:eastAsia="宋体" w:cs="Times New Roman"/>
              <w:bCs/>
              <w:szCs w:val="24"/>
              <w:lang w:val="zh-CN"/>
            </w:rPr>
            <w:fldChar w:fldCharType="begin"/>
          </w:r>
          <w:r>
            <w:rPr>
              <w:rFonts w:hint="default" w:ascii="Times New Roman" w:hAnsi="Times New Roman" w:eastAsia="宋体" w:cs="Times New Roman"/>
              <w:bCs/>
              <w:szCs w:val="24"/>
              <w:lang w:val="zh-CN"/>
            </w:rPr>
            <w:instrText xml:space="preserve"> HYPERLINK \l _Toc7557 </w:instrText>
          </w:r>
          <w:r>
            <w:rPr>
              <w:rFonts w:hint="default" w:ascii="Times New Roman" w:hAnsi="Times New Roman" w:eastAsia="宋体" w:cs="Times New Roman"/>
              <w:bCs/>
              <w:szCs w:val="24"/>
              <w:lang w:val="zh-CN"/>
            </w:rPr>
            <w:fldChar w:fldCharType="separate"/>
          </w:r>
          <w:r>
            <w:rPr>
              <w:rFonts w:hint="default" w:ascii="Times New Roman" w:hAnsi="Times New Roman" w:eastAsia="黑体" w:cs="Times New Roman"/>
              <w:bCs/>
              <w:kern w:val="0"/>
              <w:szCs w:val="32"/>
              <w:lang w:val="en-US" w:eastAsia="zh-CN"/>
            </w:rPr>
            <w:t>6诚信承诺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_Toc7557 \h </w:instrText>
          </w:r>
          <w:r>
            <w:rPr>
              <w:rFonts w:hint="default" w:ascii="Times New Roman" w:hAnsi="Times New Roman" w:cs="Times New Roman"/>
            </w:rPr>
            <w:fldChar w:fldCharType="separate"/>
          </w:r>
          <w:r>
            <w:rPr>
              <w:rFonts w:hint="default" w:ascii="Times New Roman" w:hAnsi="Times New Roman" w:cs="Times New Roman"/>
            </w:rPr>
            <w:t>12</w:t>
          </w:r>
          <w:r>
            <w:rPr>
              <w:rFonts w:hint="default" w:ascii="Times New Roman" w:hAnsi="Times New Roman" w:cs="Times New Roman"/>
            </w:rPr>
            <w:fldChar w:fldCharType="end"/>
          </w:r>
          <w:r>
            <w:rPr>
              <w:rFonts w:hint="default" w:ascii="Times New Roman" w:hAnsi="Times New Roman" w:eastAsia="宋体" w:cs="Times New Roman"/>
              <w:bCs/>
              <w:szCs w:val="24"/>
              <w:lang w:val="zh-CN"/>
            </w:rPr>
            <w:fldChar w:fldCharType="end"/>
          </w:r>
        </w:p>
        <w:p w14:paraId="18207FD5">
          <w:pPr>
            <w:widowControl/>
            <w:spacing w:line="360" w:lineRule="auto"/>
            <w:jc w:val="left"/>
            <w:rPr>
              <w:rFonts w:hint="default" w:ascii="Times New Roman" w:hAnsi="Times New Roman" w:eastAsia="宋体" w:cs="Times New Roman"/>
              <w:b/>
              <w:bCs/>
              <w:sz w:val="24"/>
              <w:szCs w:val="24"/>
              <w:lang w:val="zh-CN"/>
            </w:rPr>
            <w:sectPr>
              <w:footerReference r:id="rId8" w:type="first"/>
              <w:headerReference r:id="rId6" w:type="default"/>
              <w:footerReference r:id="rId7" w:type="default"/>
              <w:pgSz w:w="11906" w:h="16838"/>
              <w:pgMar w:top="1440" w:right="1800" w:bottom="1440" w:left="1800" w:header="851" w:footer="992" w:gutter="0"/>
              <w:pgNumType w:start="1"/>
              <w:cols w:space="425" w:num="1"/>
              <w:titlePg/>
              <w:docGrid w:type="lines" w:linePitch="312" w:charSpace="0"/>
            </w:sectPr>
          </w:pPr>
          <w:r>
            <w:rPr>
              <w:rFonts w:hint="default" w:ascii="Times New Roman" w:hAnsi="Times New Roman" w:eastAsia="宋体" w:cs="Times New Roman"/>
              <w:bCs/>
              <w:szCs w:val="24"/>
              <w:lang w:val="zh-CN"/>
            </w:rPr>
            <w:fldChar w:fldCharType="end"/>
          </w:r>
        </w:p>
      </w:sdtContent>
    </w:sdt>
    <w:bookmarkEnd w:id="0"/>
    <w:p w14:paraId="291D85D9">
      <w:pPr>
        <w:keepNext/>
        <w:keepLines/>
        <w:widowControl/>
        <w:tabs>
          <w:tab w:val="left" w:pos="720"/>
        </w:tabs>
        <w:spacing w:line="360" w:lineRule="auto"/>
        <w:jc w:val="left"/>
        <w:outlineLvl w:val="0"/>
        <w:rPr>
          <w:rFonts w:ascii="Times New Roman" w:hAnsi="Times New Roman" w:eastAsia="黑体" w:cs="Times New Roman"/>
          <w:bCs/>
          <w:kern w:val="0"/>
          <w:sz w:val="32"/>
          <w:szCs w:val="32"/>
          <w:lang w:val="zh-CN"/>
        </w:rPr>
      </w:pPr>
      <w:bookmarkStart w:id="1" w:name="_Toc32085"/>
      <w:r>
        <w:rPr>
          <w:rFonts w:ascii="Times New Roman" w:hAnsi="Times New Roman" w:eastAsia="黑体" w:cs="Times New Roman"/>
          <w:bCs/>
          <w:kern w:val="0"/>
          <w:sz w:val="32"/>
          <w:szCs w:val="32"/>
          <w:lang w:val="zh-CN"/>
        </w:rPr>
        <w:t>1</w:t>
      </w:r>
      <w:r>
        <w:rPr>
          <w:rFonts w:hint="eastAsia" w:ascii="Times New Roman" w:hAnsi="Times New Roman" w:eastAsia="黑体" w:cs="Times New Roman"/>
          <w:bCs/>
          <w:kern w:val="0"/>
          <w:sz w:val="32"/>
          <w:szCs w:val="32"/>
          <w:lang w:val="zh-CN"/>
        </w:rPr>
        <w:t>概述</w:t>
      </w:r>
      <w:bookmarkEnd w:id="1"/>
    </w:p>
    <w:p w14:paraId="3973472A">
      <w:pPr>
        <w:spacing w:line="360" w:lineRule="auto"/>
        <w:ind w:firstLine="480" w:firstLineChars="200"/>
        <w:rPr>
          <w:sz w:val="24"/>
          <w:szCs w:val="24"/>
        </w:rPr>
      </w:pPr>
      <w:r>
        <w:rPr>
          <w:rFonts w:hint="eastAsia"/>
          <w:sz w:val="24"/>
          <w:szCs w:val="24"/>
        </w:rPr>
        <w:t>依据《中华人民共和国环境影响评价法》，建设项目环境影响公众参与是指项目通过环评工作与公众之间的一种双向交流，其目的是使项目能被公众充分认知认可并在项目实施过程中不对公众利益造成危害和威胁，以取得经济效益、社会效益及环境效益的协调统一。它可以使项目环境影响区公众能及时了解环境问题的信息，充分了解项目，有机会通过正常渠道发表自己的意见，直接参与发展的综合决策，提出有益的看法，从而减轻环境污染，降低环境资源的损失，这对于建设方案的决策和实施是非常必要的。</w:t>
      </w:r>
    </w:p>
    <w:p w14:paraId="49048CA2">
      <w:pPr>
        <w:spacing w:line="360" w:lineRule="auto"/>
        <w:ind w:firstLine="480" w:firstLineChars="200"/>
        <w:rPr>
          <w:sz w:val="24"/>
          <w:szCs w:val="24"/>
        </w:rPr>
      </w:pPr>
      <w:r>
        <w:rPr>
          <w:rFonts w:hint="eastAsia"/>
          <w:sz w:val="24"/>
          <w:szCs w:val="24"/>
        </w:rPr>
        <w:t>根据《环境影响评价公众参与办法》，本项目在开展环境影响评价过程中，通过建设项目所在地的网络平台、公众易于接触的报纸、公众易于知悉的场所张贴公告、开展公众参与调查等方式依法公开建设项目环境影响评价公众参与的相关信息，公开征求公众意见，依法听取环境影响评价范围内的公民、法人和其他组织的意见，了解本项目相关区域公众对项目建设的认识、态度和要求，集思广益，使本项目的规划和设计更趋完善与合理，制定的环保措施更符合环境保护和经济相协调。</w:t>
      </w:r>
    </w:p>
    <w:p w14:paraId="196C51CC">
      <w:pPr>
        <w:keepNext/>
        <w:keepLines/>
        <w:widowControl/>
        <w:tabs>
          <w:tab w:val="left" w:pos="720"/>
        </w:tabs>
        <w:spacing w:line="360" w:lineRule="auto"/>
        <w:jc w:val="left"/>
        <w:outlineLvl w:val="0"/>
        <w:rPr>
          <w:rFonts w:ascii="Times New Roman" w:hAnsi="Times New Roman" w:eastAsia="黑体" w:cs="Times New Roman"/>
          <w:bCs/>
          <w:kern w:val="0"/>
          <w:sz w:val="32"/>
          <w:szCs w:val="32"/>
          <w:lang w:val="zh-CN"/>
        </w:rPr>
      </w:pPr>
      <w:bookmarkStart w:id="2" w:name="_Toc462218478"/>
      <w:bookmarkStart w:id="3" w:name="_Toc16536"/>
      <w:r>
        <w:rPr>
          <w:rFonts w:ascii="Times New Roman" w:hAnsi="Times New Roman" w:eastAsia="黑体" w:cs="Times New Roman"/>
          <w:bCs/>
          <w:kern w:val="0"/>
          <w:sz w:val="32"/>
          <w:szCs w:val="32"/>
          <w:lang w:val="zh-CN"/>
        </w:rPr>
        <w:t>2</w:t>
      </w:r>
      <w:r>
        <w:rPr>
          <w:rFonts w:hint="eastAsia" w:ascii="Times New Roman" w:hAnsi="Times New Roman" w:eastAsia="黑体" w:cs="Times New Roman"/>
          <w:bCs/>
          <w:kern w:val="0"/>
          <w:sz w:val="32"/>
          <w:szCs w:val="32"/>
          <w:lang w:val="zh-CN"/>
        </w:rPr>
        <w:t>首次环境影响评价信息公开情况</w:t>
      </w:r>
      <w:bookmarkEnd w:id="2"/>
      <w:bookmarkEnd w:id="3"/>
    </w:p>
    <w:p w14:paraId="0AA9E8EC">
      <w:pPr>
        <w:keepNext/>
        <w:keepLines/>
        <w:widowControl/>
        <w:tabs>
          <w:tab w:val="left" w:pos="720"/>
        </w:tabs>
        <w:spacing w:line="360" w:lineRule="auto"/>
        <w:jc w:val="left"/>
        <w:outlineLvl w:val="1"/>
        <w:rPr>
          <w:rFonts w:hint="eastAsia" w:ascii="Times New Roman" w:hAnsi="Times New Roman" w:eastAsia="黑体" w:cs="Times New Roman"/>
          <w:bCs/>
          <w:kern w:val="0"/>
          <w:sz w:val="30"/>
          <w:szCs w:val="30"/>
          <w:lang w:val="zh-CN"/>
        </w:rPr>
      </w:pPr>
      <w:bookmarkStart w:id="4" w:name="_Toc24292"/>
      <w:r>
        <w:rPr>
          <w:rFonts w:hint="eastAsia" w:ascii="Times New Roman" w:hAnsi="Times New Roman" w:eastAsia="黑体" w:cs="Times New Roman"/>
          <w:bCs/>
          <w:kern w:val="0"/>
          <w:sz w:val="30"/>
          <w:szCs w:val="30"/>
          <w:lang w:val="zh-CN"/>
        </w:rPr>
        <w:t>2.1公开内容及日期</w:t>
      </w:r>
      <w:bookmarkEnd w:id="4"/>
    </w:p>
    <w:p w14:paraId="76AB6BF2">
      <w:pPr>
        <w:kinsoku w:val="0"/>
        <w:wordWrap w:val="0"/>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本公司在确定环境影响报告书编制单位7个工作日内，于20</w:t>
      </w:r>
      <w:r>
        <w:rPr>
          <w:rFonts w:hint="eastAsia" w:ascii="Times New Roman" w:hAnsi="Times New Roman" w:eastAsia="宋体" w:cs="Times New Roman"/>
          <w:sz w:val="24"/>
          <w:szCs w:val="24"/>
          <w:lang w:val="en-US" w:eastAsia="zh-CN"/>
        </w:rPr>
        <w:t>25</w:t>
      </w:r>
      <w:r>
        <w:rPr>
          <w:rFonts w:hint="eastAsia"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14</w:t>
      </w:r>
      <w:r>
        <w:rPr>
          <w:rFonts w:hint="eastAsia" w:ascii="Times New Roman" w:hAnsi="Times New Roman" w:eastAsia="宋体" w:cs="Times New Roman"/>
          <w:sz w:val="24"/>
          <w:szCs w:val="24"/>
        </w:rPr>
        <w:t>日在</w:t>
      </w:r>
      <w:r>
        <w:rPr>
          <w:rFonts w:hint="default" w:ascii="Times New Roman" w:hAnsi="Times New Roman" w:cs="Times New Roman"/>
          <w:color w:val="auto"/>
          <w:sz w:val="24"/>
          <w:szCs w:val="24"/>
        </w:rPr>
        <w:t>红豆社区</w:t>
      </w:r>
      <w:r>
        <w:rPr>
          <w:rFonts w:hint="eastAsia" w:ascii="Times New Roman" w:hAnsi="Times New Roman" w:cs="Times New Roman"/>
          <w:color w:val="auto"/>
          <w:sz w:val="24"/>
          <w:szCs w:val="24"/>
          <w:lang w:val="en-US" w:eastAsia="zh-CN"/>
        </w:rPr>
        <w:t>钦州</w:t>
      </w:r>
      <w:r>
        <w:rPr>
          <w:rFonts w:hint="default" w:ascii="Times New Roman" w:hAnsi="Times New Roman" w:cs="Times New Roman"/>
          <w:color w:val="auto"/>
          <w:sz w:val="24"/>
          <w:szCs w:val="24"/>
        </w:rPr>
        <w:t>论坛</w:t>
      </w:r>
      <w:r>
        <w:rPr>
          <w:rFonts w:ascii="Times New Roman" w:hAnsi="Times New Roman" w:cs="Times New Roman"/>
          <w:color w:val="auto"/>
          <w:sz w:val="24"/>
          <w:szCs w:val="24"/>
        </w:rPr>
        <w:t>网站</w:t>
      </w:r>
      <w:r>
        <w:rPr>
          <w:rFonts w:hint="eastAsia" w:ascii="Times New Roman" w:hAnsi="Times New Roman" w:eastAsia="宋体" w:cs="Times New Roman"/>
          <w:sz w:val="24"/>
          <w:szCs w:val="24"/>
        </w:rPr>
        <w:t>上（https://hongdou.gxnews.com.cn/viewthread-18076789.html）公布第一次公示，向公众</w:t>
      </w:r>
      <w:r>
        <w:rPr>
          <w:rFonts w:ascii="Times New Roman" w:hAnsi="Times New Roman" w:eastAsia="宋体" w:cs="Times New Roman"/>
          <w:sz w:val="24"/>
          <w:szCs w:val="24"/>
        </w:rPr>
        <w:t>公</w:t>
      </w:r>
      <w:r>
        <w:rPr>
          <w:rFonts w:hint="eastAsia" w:ascii="Times New Roman" w:hAnsi="Times New Roman" w:eastAsia="宋体" w:cs="Times New Roman"/>
          <w:sz w:val="24"/>
          <w:szCs w:val="24"/>
        </w:rPr>
        <w:t>示</w:t>
      </w:r>
      <w:r>
        <w:rPr>
          <w:rFonts w:ascii="Times New Roman" w:hAnsi="Times New Roman" w:eastAsia="宋体" w:cs="Times New Roman"/>
          <w:sz w:val="24"/>
          <w:szCs w:val="24"/>
        </w:rPr>
        <w:t>下列信息：</w:t>
      </w:r>
    </w:p>
    <w:p w14:paraId="7E8A9D2B">
      <w:pPr>
        <w:kinsoku w:val="0"/>
        <w:wordWrap w:val="0"/>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①</w:t>
      </w:r>
      <w:r>
        <w:rPr>
          <w:rFonts w:hint="eastAsia" w:ascii="Times New Roman" w:hAnsi="Times New Roman" w:eastAsia="宋体" w:cs="Times New Roman"/>
          <w:sz w:val="24"/>
          <w:szCs w:val="24"/>
        </w:rPr>
        <w:t>现有工程及其环境保护情况</w:t>
      </w:r>
      <w:r>
        <w:rPr>
          <w:rFonts w:hint="eastAsia" w:ascii="Times New Roman" w:hAnsi="Times New Roman" w:eastAsia="宋体" w:cs="Times New Roman"/>
          <w:sz w:val="24"/>
          <w:szCs w:val="24"/>
          <w:lang w:eastAsia="zh-CN"/>
        </w:rPr>
        <w:t>；</w:t>
      </w:r>
    </w:p>
    <w:p w14:paraId="555F8ACA">
      <w:pPr>
        <w:kinsoku w:val="0"/>
        <w:wordWrap w:val="0"/>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②</w:t>
      </w:r>
      <w:r>
        <w:rPr>
          <w:rFonts w:hint="eastAsia" w:ascii="Times New Roman" w:hAnsi="Times New Roman" w:eastAsia="宋体" w:cs="Times New Roman"/>
          <w:sz w:val="24"/>
          <w:szCs w:val="24"/>
        </w:rPr>
        <w:t>建设项目概况</w:t>
      </w:r>
      <w:r>
        <w:rPr>
          <w:rFonts w:hint="eastAsia" w:ascii="Times New Roman" w:hAnsi="Times New Roman" w:eastAsia="宋体" w:cs="Times New Roman"/>
          <w:sz w:val="24"/>
          <w:szCs w:val="24"/>
          <w:lang w:eastAsia="zh-CN"/>
        </w:rPr>
        <w:t>；</w:t>
      </w:r>
    </w:p>
    <w:p w14:paraId="105DC26F">
      <w:pPr>
        <w:kinsoku w:val="0"/>
        <w:wordWrap w:val="0"/>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③</w:t>
      </w:r>
      <w:r>
        <w:rPr>
          <w:rFonts w:hint="eastAsia" w:ascii="Times New Roman" w:hAnsi="Times New Roman" w:eastAsia="宋体" w:cs="Times New Roman"/>
          <w:sz w:val="24"/>
          <w:szCs w:val="24"/>
        </w:rPr>
        <w:t>建设单位名称及联系方式</w:t>
      </w:r>
      <w:r>
        <w:rPr>
          <w:rFonts w:hint="eastAsia" w:ascii="Times New Roman" w:hAnsi="Times New Roman" w:eastAsia="宋体" w:cs="Times New Roman"/>
          <w:sz w:val="24"/>
          <w:szCs w:val="24"/>
          <w:lang w:eastAsia="zh-CN"/>
        </w:rPr>
        <w:t>；</w:t>
      </w:r>
    </w:p>
    <w:p w14:paraId="7E352519">
      <w:pPr>
        <w:kinsoku w:val="0"/>
        <w:wordWrap w:val="0"/>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④</w:t>
      </w:r>
      <w:r>
        <w:rPr>
          <w:rFonts w:hint="eastAsia" w:ascii="Times New Roman" w:hAnsi="Times New Roman" w:eastAsia="宋体" w:cs="Times New Roman"/>
          <w:sz w:val="24"/>
          <w:szCs w:val="24"/>
        </w:rPr>
        <w:t>环境影响报告书编制单位名称</w:t>
      </w:r>
      <w:r>
        <w:rPr>
          <w:rFonts w:hint="eastAsia" w:ascii="Times New Roman" w:hAnsi="Times New Roman" w:eastAsia="宋体" w:cs="Times New Roman"/>
          <w:sz w:val="24"/>
          <w:szCs w:val="24"/>
          <w:lang w:eastAsia="zh-CN"/>
        </w:rPr>
        <w:t>；</w:t>
      </w:r>
    </w:p>
    <w:p w14:paraId="53096E2D">
      <w:pPr>
        <w:kinsoku w:val="0"/>
        <w:wordWrap w:val="0"/>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⑤</w:t>
      </w:r>
      <w:r>
        <w:rPr>
          <w:rFonts w:hint="eastAsia" w:ascii="Times New Roman" w:hAnsi="Times New Roman" w:eastAsia="宋体" w:cs="Times New Roman"/>
          <w:sz w:val="24"/>
          <w:szCs w:val="24"/>
        </w:rPr>
        <w:t>公众意见表的网络链接</w:t>
      </w:r>
      <w:r>
        <w:rPr>
          <w:rFonts w:hint="eastAsia" w:ascii="Times New Roman" w:hAnsi="Times New Roman" w:eastAsia="宋体" w:cs="Times New Roman"/>
          <w:sz w:val="24"/>
          <w:szCs w:val="24"/>
          <w:lang w:eastAsia="zh-CN"/>
        </w:rPr>
        <w:t>；</w:t>
      </w:r>
    </w:p>
    <w:p w14:paraId="04349F11">
      <w:pPr>
        <w:kinsoku w:val="0"/>
        <w:wordWrap w:val="0"/>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⑥</w:t>
      </w:r>
      <w:r>
        <w:rPr>
          <w:rFonts w:hint="eastAsia" w:ascii="Times New Roman" w:hAnsi="Times New Roman" w:eastAsia="宋体" w:cs="Times New Roman"/>
          <w:sz w:val="24"/>
          <w:szCs w:val="24"/>
        </w:rPr>
        <w:t>提交公众意见表的方式和途径</w:t>
      </w:r>
      <w:r>
        <w:rPr>
          <w:rFonts w:hint="eastAsia" w:ascii="Times New Roman" w:hAnsi="Times New Roman" w:eastAsia="宋体" w:cs="Times New Roman"/>
          <w:sz w:val="24"/>
          <w:szCs w:val="24"/>
          <w:lang w:eastAsia="zh-CN"/>
        </w:rPr>
        <w:t>。</w:t>
      </w:r>
    </w:p>
    <w:p w14:paraId="0F7A1E4D">
      <w:pPr>
        <w:keepNext/>
        <w:keepLines/>
        <w:widowControl/>
        <w:tabs>
          <w:tab w:val="left" w:pos="720"/>
        </w:tabs>
        <w:spacing w:line="360" w:lineRule="auto"/>
        <w:jc w:val="left"/>
        <w:outlineLvl w:val="1"/>
        <w:rPr>
          <w:rFonts w:ascii="黑体" w:hAnsi="黑体" w:eastAsia="黑体" w:cs="Times New Roman"/>
          <w:sz w:val="30"/>
          <w:szCs w:val="24"/>
        </w:rPr>
      </w:pPr>
      <w:bookmarkStart w:id="5" w:name="_Toc18484"/>
      <w:r>
        <w:rPr>
          <w:rFonts w:hint="eastAsia" w:ascii="Times New Roman" w:hAnsi="Times New Roman" w:eastAsia="宋体" w:cs="Times New Roman"/>
          <w:sz w:val="30"/>
          <w:szCs w:val="24"/>
        </w:rPr>
        <w:t>2.2</w:t>
      </w:r>
      <w:r>
        <w:rPr>
          <w:rFonts w:hint="eastAsia" w:ascii="黑体" w:hAnsi="黑体" w:eastAsia="黑体" w:cs="Times New Roman"/>
          <w:sz w:val="30"/>
          <w:szCs w:val="24"/>
        </w:rPr>
        <w:t>公开方式</w:t>
      </w:r>
      <w:bookmarkEnd w:id="5"/>
    </w:p>
    <w:p w14:paraId="157D572E">
      <w:pPr>
        <w:pStyle w:val="37"/>
        <w:numPr>
          <w:ilvl w:val="0"/>
          <w:numId w:val="0"/>
        </w:numPr>
        <w:spacing w:line="360" w:lineRule="auto"/>
        <w:ind w:firstLine="480" w:firstLineChars="200"/>
        <w:jc w:val="left"/>
        <w:rPr>
          <w:rFonts w:ascii="Times New Roman" w:hAnsi="Times New Roman" w:eastAsia="宋体"/>
          <w:sz w:val="24"/>
          <w:szCs w:val="24"/>
        </w:rPr>
      </w:pPr>
      <w:r>
        <w:rPr>
          <w:rFonts w:hint="eastAsia" w:ascii="Times New Roman" w:hAnsi="Times New Roman" w:eastAsia="宋体" w:cs="Times New Roman"/>
          <w:sz w:val="24"/>
          <w:szCs w:val="24"/>
          <w:lang w:eastAsia="zh-CN"/>
        </w:rPr>
        <w:t>采取</w:t>
      </w:r>
      <w:r>
        <w:rPr>
          <w:rFonts w:hint="eastAsia" w:ascii="Times New Roman" w:hAnsi="Times New Roman" w:eastAsia="宋体" w:cs="Times New Roman"/>
          <w:sz w:val="24"/>
          <w:szCs w:val="24"/>
        </w:rPr>
        <w:t>网络</w:t>
      </w:r>
      <w:r>
        <w:rPr>
          <w:rFonts w:hint="eastAsia" w:ascii="Times New Roman" w:hAnsi="Times New Roman" w:eastAsia="宋体" w:cs="Times New Roman"/>
          <w:sz w:val="24"/>
          <w:szCs w:val="24"/>
          <w:lang w:eastAsia="zh-CN"/>
        </w:rPr>
        <w:t>方式进行公示。</w:t>
      </w:r>
      <w:r>
        <w:rPr>
          <w:rFonts w:hint="eastAsia" w:ascii="Times New Roman" w:hAnsi="Times New Roman" w:eastAsia="宋体"/>
          <w:sz w:val="24"/>
          <w:szCs w:val="24"/>
        </w:rPr>
        <w:t>首次公示符合《环境影响评价公众参与办法》中第九条“建设单位应当在确定环境影响报告书编制单位后7个工作日内，通过其网站、建设项目所在地公共媒体网站或者建设项目所在地相关政府网站（以下统称网络平台）公开信息”的规定。</w:t>
      </w:r>
    </w:p>
    <w:p w14:paraId="112A0365">
      <w:pPr>
        <w:spacing w:line="360" w:lineRule="auto"/>
        <w:ind w:firstLine="480" w:firstLineChars="200"/>
        <w:rPr>
          <w:rFonts w:ascii="Times New Roman" w:hAnsi="Times New Roman" w:eastAsia="宋体"/>
          <w:sz w:val="24"/>
          <w:szCs w:val="24"/>
        </w:rPr>
      </w:pPr>
      <w:r>
        <w:rPr>
          <w:rFonts w:hint="eastAsia" w:ascii="Times New Roman" w:hAnsi="Times New Roman" w:eastAsia="宋体" w:cs="Times New Roman"/>
          <w:sz w:val="24"/>
          <w:szCs w:val="24"/>
        </w:rPr>
        <w:t>第</w:t>
      </w:r>
      <w:r>
        <w:rPr>
          <w:rFonts w:ascii="Times New Roman" w:hAnsi="Times New Roman" w:eastAsia="宋体" w:cs="Times New Roman"/>
          <w:sz w:val="24"/>
          <w:szCs w:val="24"/>
        </w:rPr>
        <w:t>一次</w:t>
      </w:r>
      <w:r>
        <w:rPr>
          <w:rFonts w:hint="eastAsia" w:ascii="Times New Roman" w:hAnsi="Times New Roman" w:eastAsia="宋体" w:cs="Times New Roman"/>
          <w:sz w:val="24"/>
          <w:szCs w:val="24"/>
        </w:rPr>
        <w:t>网上</w:t>
      </w:r>
      <w:r>
        <w:rPr>
          <w:rFonts w:ascii="Times New Roman" w:hAnsi="Times New Roman" w:eastAsia="宋体" w:cs="Times New Roman"/>
          <w:sz w:val="24"/>
          <w:szCs w:val="24"/>
        </w:rPr>
        <w:t>公示见图2-</w:t>
      </w:r>
      <w:r>
        <w:rPr>
          <w:rFonts w:hint="eastAsia" w:ascii="Times New Roman" w:hAnsi="Times New Roman" w:eastAsia="宋体" w:cs="Times New Roman"/>
          <w:sz w:val="24"/>
          <w:szCs w:val="24"/>
          <w:lang w:val="en-US" w:eastAsia="zh-CN"/>
        </w:rPr>
        <w:t>1、</w:t>
      </w:r>
      <w:r>
        <w:rPr>
          <w:rFonts w:ascii="Times New Roman" w:hAnsi="Times New Roman" w:eastAsia="宋体" w:cs="Times New Roman"/>
          <w:sz w:val="24"/>
          <w:szCs w:val="24"/>
        </w:rPr>
        <w:t>图2-</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rPr>
        <w:t>。</w:t>
      </w:r>
    </w:p>
    <w:p w14:paraId="63CE1786">
      <w:pPr>
        <w:adjustRightInd w:val="0"/>
        <w:snapToGrid w:val="0"/>
        <w:spacing w:line="360" w:lineRule="auto"/>
        <w:jc w:val="center"/>
        <w:rPr>
          <w:rFonts w:hint="eastAsia" w:ascii="宋体" w:hAnsi="宋体" w:eastAsia="宋体" w:cs="Times New Roman"/>
          <w:szCs w:val="21"/>
          <w:lang w:eastAsia="zh-CN"/>
        </w:rPr>
      </w:pPr>
      <w:r>
        <w:rPr>
          <w:rFonts w:hint="eastAsia" w:ascii="宋体" w:hAnsi="宋体" w:eastAsia="宋体" w:cs="Times New Roman"/>
          <w:szCs w:val="21"/>
          <w:lang w:eastAsia="zh-CN"/>
        </w:rPr>
        <w:drawing>
          <wp:inline distT="0" distB="0" distL="114300" distR="114300">
            <wp:extent cx="5424805" cy="7033260"/>
            <wp:effectExtent l="0" t="0" r="4445" b="15240"/>
            <wp:docPr id="10" name="图片 10" descr="环评公示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环评公示图片"/>
                    <pic:cNvPicPr>
                      <a:picLocks noChangeAspect="1"/>
                    </pic:cNvPicPr>
                  </pic:nvPicPr>
                  <pic:blipFill>
                    <a:blip r:embed="rId13"/>
                    <a:srcRect r="790" b="53395"/>
                    <a:stretch>
                      <a:fillRect/>
                    </a:stretch>
                  </pic:blipFill>
                  <pic:spPr>
                    <a:xfrm>
                      <a:off x="0" y="0"/>
                      <a:ext cx="5424805" cy="7033260"/>
                    </a:xfrm>
                    <a:prstGeom prst="rect">
                      <a:avLst/>
                    </a:prstGeom>
                  </pic:spPr>
                </pic:pic>
              </a:graphicData>
            </a:graphic>
          </wp:inline>
        </w:drawing>
      </w:r>
    </w:p>
    <w:p w14:paraId="74A6C298">
      <w:pPr>
        <w:adjustRightInd w:val="0"/>
        <w:snapToGrid w:val="0"/>
        <w:spacing w:line="360" w:lineRule="auto"/>
        <w:ind w:firstLine="422" w:firstLineChars="200"/>
        <w:jc w:val="center"/>
        <w:rPr>
          <w:rFonts w:ascii="Times New Roman" w:hAnsi="Times New Roman" w:eastAsia="宋体" w:cs="Times New Roman"/>
          <w:sz w:val="24"/>
          <w:szCs w:val="24"/>
        </w:rPr>
      </w:pPr>
      <w:r>
        <w:rPr>
          <w:rFonts w:hint="eastAsia" w:ascii="宋体" w:hAnsi="宋体" w:eastAsia="宋体" w:cs="Times New Roman"/>
          <w:b/>
          <w:szCs w:val="21"/>
        </w:rPr>
        <w:t>图</w:t>
      </w:r>
      <w:r>
        <w:rPr>
          <w:rFonts w:ascii="宋体" w:hAnsi="宋体" w:eastAsia="宋体" w:cs="Times New Roman"/>
          <w:b/>
          <w:szCs w:val="21"/>
        </w:rPr>
        <w:t>2-</w:t>
      </w:r>
      <w:r>
        <w:rPr>
          <w:rFonts w:hint="eastAsia" w:ascii="宋体" w:hAnsi="宋体" w:eastAsia="宋体" w:cs="Times New Roman"/>
          <w:b/>
          <w:szCs w:val="21"/>
          <w:lang w:val="en-US" w:eastAsia="zh-CN"/>
        </w:rPr>
        <w:t>1</w:t>
      </w:r>
      <w:r>
        <w:rPr>
          <w:rFonts w:hint="eastAsia" w:ascii="宋体" w:hAnsi="宋体" w:eastAsia="宋体" w:cs="Times New Roman"/>
          <w:b/>
          <w:szCs w:val="21"/>
        </w:rPr>
        <w:t xml:space="preserve">  第一次网上公示</w:t>
      </w:r>
    </w:p>
    <w:p w14:paraId="0ADF25E5">
      <w:pPr>
        <w:adjustRightInd w:val="0"/>
        <w:snapToGrid w:val="0"/>
        <w:spacing w:line="360" w:lineRule="auto"/>
        <w:jc w:val="both"/>
        <w:rPr>
          <w:rFonts w:hint="eastAsia" w:ascii="宋体" w:hAnsi="宋体" w:eastAsia="宋体" w:cs="Times New Roman"/>
          <w:szCs w:val="21"/>
          <w:lang w:eastAsia="zh-CN"/>
        </w:rPr>
      </w:pPr>
    </w:p>
    <w:p w14:paraId="236640D0">
      <w:pPr>
        <w:adjustRightInd w:val="0"/>
        <w:snapToGrid w:val="0"/>
        <w:spacing w:line="360" w:lineRule="auto"/>
        <w:jc w:val="center"/>
        <w:rPr>
          <w:rFonts w:hint="eastAsia" w:ascii="宋体" w:hAnsi="宋体" w:eastAsia="宋体" w:cs="Times New Roman"/>
          <w:szCs w:val="21"/>
          <w:lang w:eastAsia="zh-CN"/>
        </w:rPr>
      </w:pPr>
    </w:p>
    <w:p w14:paraId="0CDC4370">
      <w:pPr>
        <w:adjustRightInd w:val="0"/>
        <w:snapToGrid w:val="0"/>
        <w:spacing w:line="360" w:lineRule="auto"/>
        <w:jc w:val="center"/>
        <w:rPr>
          <w:rFonts w:hint="eastAsia" w:ascii="宋体" w:hAnsi="宋体" w:eastAsia="宋体" w:cs="Times New Roman"/>
          <w:szCs w:val="21"/>
          <w:lang w:eastAsia="zh-CN"/>
        </w:rPr>
      </w:pPr>
      <w:r>
        <w:rPr>
          <w:rFonts w:hint="eastAsia" w:ascii="宋体" w:hAnsi="宋体" w:eastAsia="宋体" w:cs="Times New Roman"/>
          <w:szCs w:val="21"/>
          <w:lang w:eastAsia="zh-CN"/>
        </w:rPr>
        <w:drawing>
          <wp:inline distT="0" distB="0" distL="114300" distR="114300">
            <wp:extent cx="5473700" cy="6320155"/>
            <wp:effectExtent l="0" t="0" r="12700" b="4445"/>
            <wp:docPr id="12" name="图片 12" descr="环评公示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环评公示图片"/>
                    <pic:cNvPicPr>
                      <a:picLocks noChangeAspect="1"/>
                    </pic:cNvPicPr>
                  </pic:nvPicPr>
                  <pic:blipFill>
                    <a:blip r:embed="rId13"/>
                    <a:srcRect t="53531" r="375" b="4795"/>
                    <a:stretch>
                      <a:fillRect/>
                    </a:stretch>
                  </pic:blipFill>
                  <pic:spPr>
                    <a:xfrm>
                      <a:off x="0" y="0"/>
                      <a:ext cx="5473700" cy="6320155"/>
                    </a:xfrm>
                    <a:prstGeom prst="rect">
                      <a:avLst/>
                    </a:prstGeom>
                  </pic:spPr>
                </pic:pic>
              </a:graphicData>
            </a:graphic>
          </wp:inline>
        </w:drawing>
      </w:r>
    </w:p>
    <w:p w14:paraId="634087F5">
      <w:pPr>
        <w:adjustRightInd w:val="0"/>
        <w:snapToGrid w:val="0"/>
        <w:spacing w:line="360" w:lineRule="auto"/>
        <w:ind w:firstLine="422" w:firstLineChars="200"/>
        <w:jc w:val="center"/>
        <w:rPr>
          <w:rFonts w:ascii="Times New Roman" w:hAnsi="Times New Roman" w:eastAsia="宋体" w:cs="Times New Roman"/>
          <w:sz w:val="24"/>
          <w:szCs w:val="24"/>
        </w:rPr>
      </w:pPr>
      <w:r>
        <w:rPr>
          <w:rFonts w:hint="eastAsia" w:ascii="宋体" w:hAnsi="宋体" w:eastAsia="宋体" w:cs="Times New Roman"/>
          <w:b/>
          <w:szCs w:val="21"/>
        </w:rPr>
        <w:t>图</w:t>
      </w:r>
      <w:r>
        <w:rPr>
          <w:rFonts w:ascii="宋体" w:hAnsi="宋体" w:eastAsia="宋体" w:cs="Times New Roman"/>
          <w:b/>
          <w:szCs w:val="21"/>
        </w:rPr>
        <w:t>2-</w:t>
      </w:r>
      <w:r>
        <w:rPr>
          <w:rFonts w:hint="eastAsia" w:ascii="宋体" w:hAnsi="宋体" w:eastAsia="宋体" w:cs="Times New Roman"/>
          <w:b/>
          <w:szCs w:val="21"/>
          <w:lang w:val="en-US" w:eastAsia="zh-CN"/>
        </w:rPr>
        <w:t>2</w:t>
      </w:r>
      <w:r>
        <w:rPr>
          <w:rFonts w:hint="eastAsia" w:ascii="宋体" w:hAnsi="宋体" w:eastAsia="宋体" w:cs="Times New Roman"/>
          <w:b/>
          <w:szCs w:val="21"/>
        </w:rPr>
        <w:t xml:space="preserve">  第一次网上公示</w:t>
      </w:r>
    </w:p>
    <w:p w14:paraId="2ABDAE4D">
      <w:pPr>
        <w:spacing w:line="360" w:lineRule="auto"/>
        <w:outlineLvl w:val="1"/>
        <w:rPr>
          <w:rFonts w:ascii="Times New Roman" w:hAnsi="Times New Roman" w:eastAsia="黑体"/>
          <w:sz w:val="30"/>
          <w:szCs w:val="30"/>
        </w:rPr>
      </w:pPr>
      <w:bookmarkStart w:id="6" w:name="_Toc2652"/>
      <w:r>
        <w:rPr>
          <w:rFonts w:hint="eastAsia" w:ascii="Times New Roman" w:hAnsi="Times New Roman" w:eastAsia="黑体"/>
          <w:sz w:val="30"/>
          <w:szCs w:val="30"/>
          <w:lang w:val="en-US" w:eastAsia="zh-CN"/>
        </w:rPr>
        <w:t>2.3</w:t>
      </w:r>
      <w:r>
        <w:rPr>
          <w:rFonts w:hint="eastAsia" w:ascii="Times New Roman" w:hAnsi="Times New Roman" w:eastAsia="黑体"/>
          <w:sz w:val="30"/>
          <w:szCs w:val="30"/>
        </w:rPr>
        <w:t>首次公示的反馈意见</w:t>
      </w:r>
      <w:bookmarkEnd w:id="6"/>
    </w:p>
    <w:p w14:paraId="5A74CFB3">
      <w:pPr>
        <w:spacing w:line="360" w:lineRule="auto"/>
        <w:ind w:firstLine="480" w:firstLineChars="200"/>
        <w:rPr>
          <w:rFonts w:hint="eastAsia"/>
          <w:sz w:val="24"/>
          <w:szCs w:val="24"/>
        </w:rPr>
      </w:pPr>
      <w:r>
        <w:rPr>
          <w:rFonts w:hint="eastAsia"/>
          <w:sz w:val="24"/>
          <w:szCs w:val="24"/>
        </w:rPr>
        <w:t>从首次公示发布至收集意见的截止日期，均未收到公众以电话、信件或电子邮件等任何形式发回的反馈意见。</w:t>
      </w:r>
    </w:p>
    <w:p w14:paraId="5C803277">
      <w:pPr>
        <w:rPr>
          <w:rFonts w:hint="eastAsia"/>
          <w:sz w:val="24"/>
          <w:szCs w:val="24"/>
        </w:rPr>
      </w:pPr>
      <w:r>
        <w:rPr>
          <w:rFonts w:hint="eastAsia"/>
          <w:sz w:val="24"/>
          <w:szCs w:val="24"/>
        </w:rPr>
        <w:br w:type="page"/>
      </w:r>
    </w:p>
    <w:p w14:paraId="43BF4586">
      <w:pPr>
        <w:keepNext/>
        <w:keepLines/>
        <w:widowControl/>
        <w:tabs>
          <w:tab w:val="left" w:pos="720"/>
        </w:tabs>
        <w:spacing w:line="360" w:lineRule="auto"/>
        <w:jc w:val="left"/>
        <w:outlineLvl w:val="0"/>
        <w:rPr>
          <w:rFonts w:ascii="Times New Roman" w:hAnsi="Times New Roman" w:eastAsia="黑体" w:cs="Times New Roman"/>
          <w:bCs/>
          <w:kern w:val="0"/>
          <w:sz w:val="32"/>
          <w:szCs w:val="32"/>
          <w:lang w:val="zh-CN"/>
        </w:rPr>
      </w:pPr>
      <w:bookmarkStart w:id="7" w:name="_Toc10638"/>
      <w:r>
        <w:rPr>
          <w:rFonts w:hint="eastAsia" w:ascii="Times New Roman" w:hAnsi="Times New Roman" w:eastAsia="黑体" w:cs="Times New Roman"/>
          <w:bCs/>
          <w:kern w:val="0"/>
          <w:sz w:val="32"/>
          <w:szCs w:val="32"/>
          <w:lang w:val="zh-CN"/>
        </w:rPr>
        <w:t>3征求意见稿公示情况</w:t>
      </w:r>
      <w:bookmarkEnd w:id="7"/>
    </w:p>
    <w:p w14:paraId="28237C99">
      <w:pPr>
        <w:keepNext/>
        <w:keepLines/>
        <w:widowControl/>
        <w:tabs>
          <w:tab w:val="left" w:pos="720"/>
        </w:tabs>
        <w:spacing w:line="360" w:lineRule="auto"/>
        <w:jc w:val="left"/>
        <w:outlineLvl w:val="1"/>
        <w:rPr>
          <w:rFonts w:ascii="Times New Roman" w:hAnsi="Times New Roman" w:eastAsia="黑体" w:cs="Times New Roman"/>
          <w:sz w:val="30"/>
          <w:szCs w:val="24"/>
        </w:rPr>
      </w:pPr>
      <w:bookmarkStart w:id="8" w:name="_Toc15144"/>
      <w:r>
        <w:rPr>
          <w:rFonts w:hint="eastAsia" w:ascii="Times New Roman" w:hAnsi="Times New Roman" w:eastAsia="黑体" w:cs="Times New Roman"/>
          <w:sz w:val="30"/>
          <w:szCs w:val="24"/>
        </w:rPr>
        <w:t>3.1公示内容及时限</w:t>
      </w:r>
      <w:bookmarkEnd w:id="8"/>
    </w:p>
    <w:p w14:paraId="4B5C7CAB">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项目报告书初稿编制基本完成后，于</w:t>
      </w:r>
      <w:r>
        <w:rPr>
          <w:rFonts w:hint="eastAsia" w:ascii="Times New Roman" w:hAnsi="Times New Roman" w:eastAsia="宋体" w:cs="Times New Roman"/>
          <w:sz w:val="24"/>
          <w:szCs w:val="24"/>
        </w:rPr>
        <w:t>20</w:t>
      </w:r>
      <w:r>
        <w:rPr>
          <w:rFonts w:hint="eastAsia" w:ascii="Times New Roman" w:hAnsi="Times New Roman" w:eastAsia="宋体" w:cs="Times New Roman"/>
          <w:sz w:val="24"/>
          <w:szCs w:val="24"/>
          <w:lang w:val="en-US" w:eastAsia="zh-CN"/>
        </w:rPr>
        <w:t>25</w:t>
      </w:r>
      <w:r>
        <w:rPr>
          <w:rFonts w:hint="eastAsia"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4</w:t>
      </w:r>
      <w:r>
        <w:rPr>
          <w:rFonts w:hint="eastAsia" w:ascii="Times New Roman" w:hAnsi="Times New Roman" w:eastAsia="宋体" w:cs="Times New Roman"/>
          <w:sz w:val="24"/>
          <w:szCs w:val="24"/>
        </w:rPr>
        <w:t>月</w:t>
      </w:r>
      <w:r>
        <w:rPr>
          <w:rFonts w:hint="eastAsia"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rPr>
        <w:t>日在</w:t>
      </w:r>
      <w:r>
        <w:rPr>
          <w:rFonts w:hint="default" w:ascii="Times New Roman" w:hAnsi="Times New Roman" w:cs="Times New Roman"/>
          <w:color w:val="auto"/>
          <w:sz w:val="24"/>
          <w:szCs w:val="24"/>
        </w:rPr>
        <w:t>红豆社区</w:t>
      </w:r>
      <w:r>
        <w:rPr>
          <w:rFonts w:hint="eastAsia" w:ascii="Times New Roman" w:hAnsi="Times New Roman" w:cs="Times New Roman"/>
          <w:color w:val="auto"/>
          <w:sz w:val="24"/>
          <w:szCs w:val="24"/>
          <w:lang w:val="en-US" w:eastAsia="zh-CN"/>
        </w:rPr>
        <w:t>钦州</w:t>
      </w:r>
      <w:r>
        <w:rPr>
          <w:rFonts w:hint="default" w:ascii="Times New Roman" w:hAnsi="Times New Roman" w:cs="Times New Roman"/>
          <w:color w:val="auto"/>
          <w:sz w:val="24"/>
          <w:szCs w:val="24"/>
        </w:rPr>
        <w:t>论坛</w:t>
      </w:r>
      <w:r>
        <w:rPr>
          <w:rFonts w:hint="eastAsia" w:ascii="Times New Roman" w:hAnsi="Times New Roman" w:cs="Times New Roman"/>
          <w:color w:val="auto"/>
          <w:sz w:val="24"/>
          <w:szCs w:val="24"/>
          <w:lang w:val="en-US" w:eastAsia="zh-CN"/>
        </w:rPr>
        <w:t>网</w:t>
      </w:r>
      <w:r>
        <w:rPr>
          <w:rFonts w:ascii="Times New Roman" w:hAnsi="Times New Roman" w:cs="Times New Roman"/>
          <w:color w:val="auto"/>
          <w:sz w:val="24"/>
          <w:szCs w:val="24"/>
        </w:rPr>
        <w:t>站</w:t>
      </w:r>
      <w:r>
        <w:rPr>
          <w:rFonts w:hint="eastAsia" w:ascii="Times New Roman" w:hAnsi="Times New Roman" w:cs="Times New Roman"/>
          <w:color w:val="auto"/>
          <w:sz w:val="24"/>
          <w:szCs w:val="24"/>
          <w:lang w:eastAsia="zh-CN"/>
        </w:rPr>
        <w:t>（https://hongdou.gxnews.com.cn/viewthread-18084250.html）</w:t>
      </w:r>
      <w:r>
        <w:rPr>
          <w:rFonts w:hint="eastAsia" w:ascii="Times New Roman" w:hAnsi="Times New Roman" w:eastAsia="宋体" w:cs="Times New Roman"/>
          <w:sz w:val="24"/>
          <w:szCs w:val="24"/>
        </w:rPr>
        <w:t>上</w:t>
      </w:r>
      <w:r>
        <w:rPr>
          <w:rFonts w:ascii="Times New Roman" w:hAnsi="Times New Roman" w:eastAsia="宋体" w:cs="Times New Roman"/>
          <w:sz w:val="24"/>
          <w:szCs w:val="24"/>
        </w:rPr>
        <w:t>向公众公</w:t>
      </w:r>
      <w:r>
        <w:rPr>
          <w:rFonts w:hint="eastAsia" w:ascii="Times New Roman" w:hAnsi="Times New Roman" w:eastAsia="宋体" w:cs="Times New Roman"/>
          <w:sz w:val="24"/>
          <w:szCs w:val="24"/>
        </w:rPr>
        <w:t>示</w:t>
      </w:r>
      <w:r>
        <w:rPr>
          <w:rFonts w:ascii="Times New Roman" w:hAnsi="Times New Roman" w:eastAsia="宋体" w:cs="Times New Roman"/>
          <w:sz w:val="24"/>
          <w:szCs w:val="24"/>
        </w:rPr>
        <w:t>报告书</w:t>
      </w:r>
      <w:r>
        <w:rPr>
          <w:rFonts w:hint="eastAsia" w:ascii="Times New Roman" w:hAnsi="Times New Roman" w:eastAsia="宋体" w:cs="Times New Roman"/>
          <w:sz w:val="24"/>
          <w:szCs w:val="24"/>
        </w:rPr>
        <w:t>的主要内容，</w:t>
      </w:r>
      <w:r>
        <w:rPr>
          <w:rFonts w:ascii="Times New Roman" w:hAnsi="Times New Roman" w:eastAsia="宋体" w:cs="Times New Roman"/>
          <w:sz w:val="24"/>
          <w:szCs w:val="24"/>
        </w:rPr>
        <w:t>主要包括如下：</w:t>
      </w:r>
    </w:p>
    <w:p w14:paraId="47E75566">
      <w:pPr>
        <w:pStyle w:val="37"/>
        <w:numPr>
          <w:ilvl w:val="0"/>
          <w:numId w:val="0"/>
        </w:numPr>
        <w:spacing w:line="360" w:lineRule="auto"/>
        <w:ind w:left="839" w:leftChars="0" w:hanging="360" w:firstLineChars="0"/>
        <w:rPr>
          <w:rFonts w:ascii="Times New Roman" w:hAnsi="Times New Roman" w:eastAsia="宋体" w:cs="Times New Roman"/>
          <w:sz w:val="24"/>
          <w:szCs w:val="24"/>
        </w:rPr>
      </w:pPr>
      <w:r>
        <w:rPr>
          <w:rFonts w:hint="default" w:ascii="Times New Roman" w:hAnsi="Times New Roman" w:eastAsia="宋体" w:cs="Times New Roman"/>
          <w:kern w:val="2"/>
          <w:sz w:val="24"/>
          <w:szCs w:val="24"/>
          <w:lang w:val="en-US" w:eastAsia="zh-CN" w:bidi="ar-SA"/>
        </w:rPr>
        <w:t>①</w:t>
      </w:r>
      <w:r>
        <w:rPr>
          <w:rFonts w:ascii="Times New Roman" w:hAnsi="Times New Roman" w:eastAsia="宋体" w:cs="Times New Roman"/>
          <w:sz w:val="24"/>
          <w:szCs w:val="24"/>
        </w:rPr>
        <w:t>建设项目</w:t>
      </w:r>
      <w:r>
        <w:rPr>
          <w:rFonts w:hint="eastAsia" w:ascii="Times New Roman" w:hAnsi="Times New Roman" w:eastAsia="宋体" w:cs="Times New Roman"/>
          <w:sz w:val="24"/>
          <w:szCs w:val="24"/>
        </w:rPr>
        <w:t>的名称及概要</w:t>
      </w:r>
      <w:r>
        <w:rPr>
          <w:rFonts w:ascii="Times New Roman" w:hAnsi="Times New Roman" w:eastAsia="宋体" w:cs="Times New Roman"/>
          <w:sz w:val="24"/>
          <w:szCs w:val="24"/>
        </w:rPr>
        <w:t>；</w:t>
      </w:r>
    </w:p>
    <w:p w14:paraId="512B8656">
      <w:pPr>
        <w:pStyle w:val="37"/>
        <w:numPr>
          <w:ilvl w:val="0"/>
          <w:numId w:val="0"/>
        </w:numPr>
        <w:spacing w:line="360" w:lineRule="auto"/>
        <w:ind w:left="840" w:leftChars="0" w:hanging="360" w:firstLineChars="0"/>
        <w:rPr>
          <w:rFonts w:ascii="Times New Roman" w:hAnsi="Times New Roman" w:eastAsia="宋体" w:cs="Times New Roman"/>
          <w:sz w:val="24"/>
          <w:szCs w:val="24"/>
        </w:rPr>
      </w:pPr>
      <w:r>
        <w:rPr>
          <w:rFonts w:hint="default" w:ascii="宋体" w:hAnsi="宋体" w:eastAsia="宋体" w:cs="宋体"/>
          <w:kern w:val="2"/>
          <w:sz w:val="24"/>
          <w:szCs w:val="24"/>
          <w:lang w:val="en-US" w:eastAsia="zh-CN" w:bidi="ar-SA"/>
        </w:rPr>
        <w:t>②</w:t>
      </w:r>
      <w:r>
        <w:rPr>
          <w:rFonts w:hint="eastAsia" w:ascii="Times New Roman" w:hAnsi="Times New Roman" w:eastAsia="宋体" w:cs="宋体"/>
          <w:sz w:val="24"/>
          <w:szCs w:val="24"/>
        </w:rPr>
        <w:t>建设项目对环境可能造成影响的概述</w:t>
      </w:r>
      <w:r>
        <w:rPr>
          <w:rFonts w:ascii="Times New Roman" w:hAnsi="Times New Roman" w:eastAsia="宋体" w:cs="Times New Roman"/>
          <w:sz w:val="24"/>
          <w:szCs w:val="24"/>
        </w:rPr>
        <w:t>；</w:t>
      </w:r>
    </w:p>
    <w:p w14:paraId="44128AA3">
      <w:pPr>
        <w:pStyle w:val="37"/>
        <w:numPr>
          <w:ilvl w:val="0"/>
          <w:numId w:val="0"/>
        </w:numPr>
        <w:spacing w:line="360" w:lineRule="auto"/>
        <w:ind w:left="840" w:leftChars="0" w:hanging="360" w:firstLineChars="0"/>
        <w:rPr>
          <w:rFonts w:ascii="Times New Roman" w:hAnsi="Times New Roman" w:eastAsia="宋体" w:cs="Times New Roman"/>
          <w:sz w:val="24"/>
          <w:szCs w:val="24"/>
        </w:rPr>
      </w:pPr>
      <w:r>
        <w:rPr>
          <w:rFonts w:hint="default" w:ascii="宋体" w:hAnsi="宋体" w:eastAsia="宋体" w:cs="宋体"/>
          <w:kern w:val="2"/>
          <w:sz w:val="24"/>
          <w:szCs w:val="24"/>
          <w:lang w:val="en-US" w:eastAsia="zh-CN" w:bidi="ar-SA"/>
        </w:rPr>
        <w:t>③</w:t>
      </w:r>
      <w:r>
        <w:rPr>
          <w:rFonts w:hint="eastAsia" w:ascii="Times New Roman" w:hAnsi="Times New Roman" w:eastAsia="宋体" w:cs="Times New Roman"/>
          <w:sz w:val="24"/>
          <w:szCs w:val="24"/>
        </w:rPr>
        <w:t>预防或减轻不良环境影响的对策和措施的要点；</w:t>
      </w:r>
    </w:p>
    <w:p w14:paraId="277CF362">
      <w:pPr>
        <w:pStyle w:val="37"/>
        <w:numPr>
          <w:ilvl w:val="0"/>
          <w:numId w:val="0"/>
        </w:numPr>
        <w:spacing w:line="360" w:lineRule="auto"/>
        <w:ind w:left="840" w:leftChars="0" w:hanging="360" w:firstLineChars="0"/>
        <w:rPr>
          <w:rFonts w:ascii="Times New Roman" w:hAnsi="Times New Roman" w:eastAsia="宋体" w:cs="Times New Roman"/>
          <w:sz w:val="24"/>
          <w:szCs w:val="24"/>
        </w:rPr>
      </w:pPr>
      <w:r>
        <w:rPr>
          <w:rFonts w:hint="default" w:ascii="宋体" w:hAnsi="宋体" w:eastAsia="宋体" w:cs="宋体"/>
          <w:kern w:val="2"/>
          <w:sz w:val="24"/>
          <w:szCs w:val="24"/>
          <w:lang w:val="en-US" w:eastAsia="zh-CN" w:bidi="ar-SA"/>
        </w:rPr>
        <w:t>④</w:t>
      </w:r>
      <w:r>
        <w:rPr>
          <w:rFonts w:hint="eastAsia" w:ascii="Times New Roman" w:hAnsi="Times New Roman" w:eastAsia="宋体" w:cs="宋体"/>
          <w:sz w:val="24"/>
          <w:szCs w:val="24"/>
        </w:rPr>
        <w:t>环境影响评价报告书提出的环境影响评价结论的要点；</w:t>
      </w:r>
    </w:p>
    <w:p w14:paraId="78F5F7CA">
      <w:pPr>
        <w:pStyle w:val="37"/>
        <w:numPr>
          <w:ilvl w:val="0"/>
          <w:numId w:val="0"/>
        </w:numPr>
        <w:spacing w:line="360" w:lineRule="auto"/>
        <w:ind w:left="840" w:leftChars="0" w:hanging="360" w:firstLineChars="0"/>
        <w:rPr>
          <w:rFonts w:ascii="Times New Roman" w:hAnsi="Times New Roman" w:eastAsia="宋体" w:cs="宋体"/>
          <w:sz w:val="24"/>
          <w:szCs w:val="24"/>
        </w:rPr>
      </w:pPr>
      <w:r>
        <w:rPr>
          <w:rFonts w:hint="default" w:ascii="宋体" w:hAnsi="宋体" w:eastAsia="宋体" w:cs="宋体"/>
          <w:kern w:val="2"/>
          <w:sz w:val="24"/>
          <w:szCs w:val="24"/>
          <w:lang w:val="en-US" w:eastAsia="zh-CN" w:bidi="ar-SA"/>
        </w:rPr>
        <w:t>⑤</w:t>
      </w:r>
      <w:r>
        <w:rPr>
          <w:rFonts w:hint="eastAsia" w:ascii="Times New Roman" w:hAnsi="Times New Roman" w:eastAsia="宋体" w:cs="Times New Roman"/>
          <w:sz w:val="24"/>
          <w:szCs w:val="24"/>
        </w:rPr>
        <w:t>公众查阅环境影响评价报告书简本的方式和期限；</w:t>
      </w:r>
    </w:p>
    <w:p w14:paraId="4494F9AB">
      <w:pPr>
        <w:pStyle w:val="37"/>
        <w:numPr>
          <w:ilvl w:val="0"/>
          <w:numId w:val="0"/>
        </w:numPr>
        <w:spacing w:line="360" w:lineRule="auto"/>
        <w:ind w:left="840" w:leftChars="0" w:hanging="360" w:firstLineChars="0"/>
        <w:rPr>
          <w:rFonts w:ascii="Times New Roman" w:hAnsi="Times New Roman" w:eastAsia="宋体" w:cs="Times New Roman"/>
          <w:sz w:val="24"/>
          <w:szCs w:val="24"/>
        </w:rPr>
      </w:pPr>
      <w:r>
        <w:rPr>
          <w:rFonts w:hint="default" w:ascii="宋体" w:hAnsi="宋体" w:eastAsia="宋体" w:cs="宋体"/>
          <w:kern w:val="2"/>
          <w:sz w:val="24"/>
          <w:szCs w:val="24"/>
          <w:lang w:val="en-US" w:eastAsia="zh-CN" w:bidi="ar-SA"/>
        </w:rPr>
        <w:t>⑥</w:t>
      </w:r>
      <w:r>
        <w:rPr>
          <w:rFonts w:hint="eastAsia" w:ascii="Times New Roman" w:hAnsi="Times New Roman" w:eastAsia="宋体" w:cs="宋体"/>
          <w:sz w:val="24"/>
          <w:szCs w:val="24"/>
        </w:rPr>
        <w:t>征求公众意见的主要事项</w:t>
      </w:r>
      <w:r>
        <w:rPr>
          <w:rFonts w:hint="eastAsia" w:ascii="Times New Roman" w:hAnsi="Times New Roman" w:eastAsia="宋体" w:cs="Times New Roman"/>
          <w:sz w:val="24"/>
          <w:szCs w:val="24"/>
        </w:rPr>
        <w:t>；</w:t>
      </w:r>
    </w:p>
    <w:p w14:paraId="33A8F712">
      <w:pPr>
        <w:pStyle w:val="37"/>
        <w:numPr>
          <w:ilvl w:val="0"/>
          <w:numId w:val="0"/>
        </w:numPr>
        <w:spacing w:line="360" w:lineRule="auto"/>
        <w:ind w:left="840" w:leftChars="0" w:hanging="360" w:firstLineChars="0"/>
        <w:rPr>
          <w:rFonts w:ascii="Times New Roman" w:hAnsi="Times New Roman" w:eastAsia="宋体" w:cs="Times New Roman"/>
          <w:sz w:val="24"/>
          <w:szCs w:val="24"/>
        </w:rPr>
      </w:pPr>
      <w:r>
        <w:rPr>
          <w:rFonts w:hint="default" w:ascii="宋体" w:hAnsi="宋体" w:eastAsia="宋体" w:cs="宋体"/>
          <w:kern w:val="2"/>
          <w:sz w:val="24"/>
          <w:szCs w:val="24"/>
          <w:lang w:val="en-US" w:eastAsia="zh-CN" w:bidi="ar-SA"/>
        </w:rPr>
        <w:t>⑦</w:t>
      </w:r>
      <w:r>
        <w:rPr>
          <w:rFonts w:hint="eastAsia" w:ascii="Times New Roman" w:hAnsi="Times New Roman" w:eastAsia="宋体" w:cs="Times New Roman"/>
          <w:sz w:val="24"/>
          <w:szCs w:val="24"/>
        </w:rPr>
        <w:t>公众提出意见的主要方式；</w:t>
      </w:r>
    </w:p>
    <w:p w14:paraId="0DE06AE8">
      <w:pPr>
        <w:pStyle w:val="37"/>
        <w:numPr>
          <w:ilvl w:val="0"/>
          <w:numId w:val="0"/>
        </w:numPr>
        <w:spacing w:line="360" w:lineRule="auto"/>
        <w:ind w:left="840" w:leftChars="0" w:hanging="360" w:firstLineChars="0"/>
        <w:rPr>
          <w:rFonts w:ascii="Times New Roman" w:hAnsi="Times New Roman" w:eastAsia="宋体" w:cs="Times New Roman"/>
          <w:sz w:val="24"/>
          <w:szCs w:val="24"/>
        </w:rPr>
      </w:pPr>
      <w:r>
        <w:rPr>
          <w:rFonts w:hint="default" w:ascii="宋体" w:hAnsi="宋体" w:eastAsia="宋体" w:cs="宋体"/>
          <w:kern w:val="2"/>
          <w:sz w:val="24"/>
          <w:szCs w:val="24"/>
          <w:lang w:val="en-US" w:eastAsia="zh-CN" w:bidi="ar-SA"/>
        </w:rPr>
        <w:t>⑧</w:t>
      </w:r>
      <w:r>
        <w:rPr>
          <w:rFonts w:hint="eastAsia" w:ascii="Times New Roman" w:hAnsi="Times New Roman" w:eastAsia="宋体" w:cs="Times New Roman"/>
          <w:sz w:val="24"/>
          <w:szCs w:val="24"/>
        </w:rPr>
        <w:t>联系方式。</w:t>
      </w:r>
    </w:p>
    <w:p w14:paraId="22E600AD">
      <w:pPr>
        <w:spacing w:line="360" w:lineRule="auto"/>
        <w:ind w:firstLine="480" w:firstLineChars="200"/>
        <w:rPr>
          <w:rFonts w:ascii="Times New Roman" w:hAnsi="Times New Roman" w:eastAsia="宋体" w:cs="Times New Roman"/>
          <w:sz w:val="24"/>
          <w:szCs w:val="24"/>
        </w:rPr>
      </w:pPr>
      <w:r>
        <w:rPr>
          <w:rFonts w:hint="eastAsia" w:ascii="Times New Roman" w:hAnsi="Times New Roman" w:eastAsia="宋体" w:cs="Times New Roman"/>
          <w:sz w:val="24"/>
          <w:szCs w:val="24"/>
        </w:rPr>
        <w:t>建设单位征求公众意见的期限不得少于10个工作日。</w:t>
      </w:r>
    </w:p>
    <w:p w14:paraId="7D593AFE">
      <w:pPr>
        <w:spacing w:line="360" w:lineRule="auto"/>
        <w:ind w:firstLine="480" w:firstLineChars="200"/>
      </w:pPr>
      <w:r>
        <w:rPr>
          <w:rFonts w:hint="eastAsia" w:ascii="Times New Roman" w:hAnsi="Times New Roman" w:eastAsia="宋体" w:cs="Times New Roman"/>
          <w:sz w:val="24"/>
          <w:szCs w:val="24"/>
        </w:rPr>
        <w:t>本项目征求意见稿环境影响评价信息是在报告书初稿编制基本完成后公开的，符合《环境影响评价公众参与办法》要求。</w:t>
      </w:r>
    </w:p>
    <w:p w14:paraId="059C3735">
      <w:pPr>
        <w:keepNext/>
        <w:keepLines/>
        <w:widowControl/>
        <w:tabs>
          <w:tab w:val="left" w:pos="720"/>
        </w:tabs>
        <w:spacing w:line="360" w:lineRule="auto"/>
        <w:jc w:val="left"/>
        <w:outlineLvl w:val="1"/>
        <w:rPr>
          <w:rFonts w:ascii="Times New Roman" w:hAnsi="Times New Roman" w:eastAsia="黑体" w:cs="Times New Roman"/>
          <w:sz w:val="30"/>
          <w:szCs w:val="24"/>
        </w:rPr>
      </w:pPr>
      <w:bookmarkStart w:id="9" w:name="_Toc6200"/>
      <w:r>
        <w:rPr>
          <w:rFonts w:hint="eastAsia" w:ascii="Times New Roman" w:hAnsi="Times New Roman" w:eastAsia="黑体" w:cs="Times New Roman"/>
          <w:sz w:val="30"/>
          <w:szCs w:val="24"/>
        </w:rPr>
        <w:t>3.2公示方式</w:t>
      </w:r>
      <w:bookmarkEnd w:id="9"/>
    </w:p>
    <w:p w14:paraId="7A762F94">
      <w:pPr>
        <w:spacing w:line="360" w:lineRule="auto"/>
        <w:ind w:firstLine="480" w:firstLineChars="200"/>
        <w:rPr>
          <w:rFonts w:ascii="Times New Roman" w:hAnsi="Times New Roman" w:eastAsia="宋体"/>
          <w:sz w:val="24"/>
        </w:rPr>
      </w:pPr>
      <w:r>
        <w:rPr>
          <w:rFonts w:hint="eastAsia" w:ascii="Times New Roman" w:hAnsi="Times New Roman" w:eastAsia="宋体"/>
          <w:sz w:val="24"/>
        </w:rPr>
        <w:t>根据《环境影响评价公众参与办法》的要求，建设项目环境影响报告书征求意见稿形成后，建设单位应当公开相关信息，征求与该建设项目环境影响有关的意见，建设单位应当通过下列方式公开：</w:t>
      </w:r>
    </w:p>
    <w:p w14:paraId="365804FC">
      <w:pPr>
        <w:keepNext/>
        <w:keepLines/>
        <w:widowControl/>
        <w:tabs>
          <w:tab w:val="left" w:pos="720"/>
        </w:tabs>
        <w:spacing w:line="360" w:lineRule="auto"/>
        <w:jc w:val="left"/>
        <w:outlineLvl w:val="2"/>
        <w:rPr>
          <w:rFonts w:hint="eastAsia" w:ascii="Times New Roman" w:hAnsi="Times New Roman" w:eastAsia="黑体"/>
          <w:sz w:val="28"/>
        </w:rPr>
      </w:pPr>
      <w:bookmarkStart w:id="10" w:name="_Toc27938"/>
      <w:r>
        <w:rPr>
          <w:rFonts w:hint="eastAsia" w:ascii="Times New Roman" w:hAnsi="Times New Roman" w:eastAsia="黑体"/>
          <w:sz w:val="28"/>
        </w:rPr>
        <w:t>3.2.1网络</w:t>
      </w:r>
      <w:bookmarkEnd w:id="10"/>
      <w:r>
        <w:rPr>
          <w:rFonts w:hint="eastAsia" w:ascii="Times New Roman" w:hAnsi="Times New Roman" w:eastAsia="黑体"/>
          <w:sz w:val="28"/>
        </w:rPr>
        <w:t xml:space="preserve"> </w:t>
      </w:r>
    </w:p>
    <w:p w14:paraId="5E9863D3">
      <w:pPr>
        <w:spacing w:line="360" w:lineRule="auto"/>
        <w:ind w:firstLine="480" w:firstLineChars="200"/>
        <w:rPr>
          <w:rFonts w:ascii="Times New Roman" w:hAnsi="Times New Roman" w:eastAsia="宋体"/>
          <w:sz w:val="24"/>
        </w:rPr>
      </w:pPr>
      <w:r>
        <w:rPr>
          <w:rFonts w:hint="eastAsia" w:ascii="Times New Roman" w:hAnsi="Times New Roman" w:eastAsia="宋体"/>
          <w:sz w:val="24"/>
        </w:rPr>
        <w:t>项目报告书初稿编制基本完成后，我</w:t>
      </w:r>
      <w:r>
        <w:rPr>
          <w:rFonts w:hint="eastAsia" w:ascii="Times New Roman" w:hAnsi="Times New Roman" w:eastAsia="宋体"/>
          <w:sz w:val="24"/>
          <w:lang w:val="en-US" w:eastAsia="zh-CN"/>
        </w:rPr>
        <w:t>公司</w:t>
      </w:r>
      <w:r>
        <w:rPr>
          <w:rFonts w:hint="eastAsia" w:ascii="Times New Roman" w:hAnsi="Times New Roman" w:eastAsia="宋体"/>
          <w:sz w:val="24"/>
        </w:rPr>
        <w:t>于20</w:t>
      </w:r>
      <w:r>
        <w:rPr>
          <w:rFonts w:hint="eastAsia" w:ascii="Times New Roman" w:hAnsi="Times New Roman" w:eastAsia="宋体"/>
          <w:sz w:val="24"/>
          <w:lang w:val="en-US" w:eastAsia="zh-CN"/>
        </w:rPr>
        <w:t>25</w:t>
      </w:r>
      <w:r>
        <w:rPr>
          <w:rFonts w:hint="eastAsia" w:ascii="Times New Roman" w:hAnsi="Times New Roman" w:eastAsia="宋体"/>
          <w:sz w:val="24"/>
        </w:rPr>
        <w:t>年</w:t>
      </w:r>
      <w:r>
        <w:rPr>
          <w:rFonts w:hint="eastAsia" w:ascii="Times New Roman" w:hAnsi="Times New Roman" w:eastAsia="宋体"/>
          <w:sz w:val="24"/>
          <w:lang w:val="en-US" w:eastAsia="zh-CN"/>
        </w:rPr>
        <w:t>4</w:t>
      </w:r>
      <w:r>
        <w:rPr>
          <w:rFonts w:hint="eastAsia" w:ascii="Times New Roman" w:hAnsi="Times New Roman" w:eastAsia="宋体"/>
          <w:sz w:val="24"/>
        </w:rPr>
        <w:t>月</w:t>
      </w:r>
      <w:r>
        <w:rPr>
          <w:rFonts w:hint="eastAsia" w:ascii="Times New Roman" w:hAnsi="Times New Roman" w:eastAsia="宋体"/>
          <w:sz w:val="24"/>
          <w:lang w:val="en-US" w:eastAsia="zh-CN"/>
        </w:rPr>
        <w:t>3</w:t>
      </w:r>
      <w:r>
        <w:rPr>
          <w:rFonts w:hint="eastAsia" w:ascii="Times New Roman" w:hAnsi="Times New Roman" w:eastAsia="宋体"/>
          <w:sz w:val="24"/>
          <w:szCs w:val="24"/>
        </w:rPr>
        <w:t>日在</w:t>
      </w:r>
      <w:r>
        <w:rPr>
          <w:rFonts w:hint="default" w:ascii="Times New Roman" w:hAnsi="Times New Roman" w:cs="Times New Roman"/>
          <w:color w:val="auto"/>
          <w:sz w:val="24"/>
          <w:szCs w:val="24"/>
        </w:rPr>
        <w:t>红豆社区</w:t>
      </w:r>
      <w:r>
        <w:rPr>
          <w:rFonts w:hint="eastAsia" w:ascii="Times New Roman" w:hAnsi="Times New Roman" w:cs="Times New Roman"/>
          <w:color w:val="auto"/>
          <w:sz w:val="24"/>
          <w:szCs w:val="24"/>
          <w:lang w:val="en-US" w:eastAsia="zh-CN"/>
        </w:rPr>
        <w:t>钦州</w:t>
      </w:r>
      <w:r>
        <w:rPr>
          <w:rFonts w:hint="default" w:ascii="Times New Roman" w:hAnsi="Times New Roman" w:cs="Times New Roman"/>
          <w:color w:val="auto"/>
          <w:sz w:val="24"/>
          <w:szCs w:val="24"/>
        </w:rPr>
        <w:t>论坛</w:t>
      </w:r>
      <w:r>
        <w:rPr>
          <w:rFonts w:hint="eastAsia" w:ascii="Times New Roman" w:hAnsi="Times New Roman" w:cs="Times New Roman"/>
          <w:color w:val="auto"/>
          <w:sz w:val="24"/>
          <w:szCs w:val="24"/>
          <w:lang w:val="en-US" w:eastAsia="zh-CN"/>
        </w:rPr>
        <w:t>网</w:t>
      </w:r>
      <w:r>
        <w:rPr>
          <w:rFonts w:ascii="Times New Roman" w:hAnsi="Times New Roman" w:cs="Times New Roman"/>
          <w:color w:val="auto"/>
          <w:sz w:val="24"/>
          <w:szCs w:val="24"/>
        </w:rPr>
        <w:t>站</w:t>
      </w:r>
      <w:r>
        <w:rPr>
          <w:rFonts w:hint="eastAsia" w:ascii="Times New Roman" w:hAnsi="Times New Roman" w:eastAsia="宋体" w:cs="Times New Roman"/>
          <w:sz w:val="24"/>
          <w:szCs w:val="24"/>
        </w:rPr>
        <w:t>（</w:t>
      </w:r>
      <w:r>
        <w:rPr>
          <w:rFonts w:hint="eastAsia" w:ascii="Times New Roman" w:hAnsi="Times New Roman" w:cs="Times New Roman"/>
          <w:color w:val="auto"/>
          <w:sz w:val="24"/>
          <w:szCs w:val="24"/>
          <w:lang w:eastAsia="zh-CN"/>
        </w:rPr>
        <w:t>https://hongdou.gxnews.com.cn/viewthread-18084250.html</w:t>
      </w:r>
      <w:r>
        <w:rPr>
          <w:rFonts w:hint="eastAsia" w:ascii="Times New Roman" w:hAnsi="Times New Roman" w:eastAsia="宋体" w:cs="Times New Roman"/>
          <w:sz w:val="24"/>
          <w:szCs w:val="24"/>
        </w:rPr>
        <w:t>）</w:t>
      </w:r>
      <w:r>
        <w:rPr>
          <w:rFonts w:hint="eastAsia" w:ascii="Times New Roman" w:hAnsi="Times New Roman" w:eastAsia="宋体"/>
          <w:sz w:val="24"/>
          <w:szCs w:val="24"/>
        </w:rPr>
        <w:t>公布第二次公示，其符合《环境影响评价公众参与办法》中的要求</w:t>
      </w:r>
      <w:r>
        <w:rPr>
          <w:rFonts w:hint="eastAsia" w:ascii="Times New Roman" w:hAnsi="Times New Roman" w:eastAsia="宋体"/>
          <w:sz w:val="24"/>
        </w:rPr>
        <w:t>。</w:t>
      </w:r>
    </w:p>
    <w:p w14:paraId="33A5F383">
      <w:pPr>
        <w:spacing w:line="360" w:lineRule="auto"/>
        <w:ind w:firstLine="480" w:firstLineChars="200"/>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网站第二</w:t>
      </w:r>
      <w:r>
        <w:rPr>
          <w:rFonts w:ascii="Times New Roman" w:hAnsi="Times New Roman" w:eastAsia="宋体" w:cs="Times New Roman"/>
          <w:sz w:val="24"/>
          <w:szCs w:val="24"/>
        </w:rPr>
        <w:t>次</w:t>
      </w:r>
      <w:r>
        <w:rPr>
          <w:rFonts w:hint="eastAsia" w:ascii="Times New Roman" w:hAnsi="Times New Roman" w:eastAsia="宋体" w:cs="Times New Roman"/>
          <w:sz w:val="24"/>
          <w:szCs w:val="24"/>
        </w:rPr>
        <w:t>网上</w:t>
      </w:r>
      <w:r>
        <w:rPr>
          <w:rFonts w:ascii="Times New Roman" w:hAnsi="Times New Roman" w:eastAsia="宋体" w:cs="Times New Roman"/>
          <w:sz w:val="24"/>
          <w:szCs w:val="24"/>
        </w:rPr>
        <w:t>公示</w:t>
      </w:r>
      <w:r>
        <w:rPr>
          <w:rFonts w:hint="eastAsia" w:ascii="Times New Roman" w:hAnsi="Times New Roman" w:eastAsia="宋体" w:cs="Times New Roman"/>
          <w:sz w:val="24"/>
          <w:szCs w:val="24"/>
          <w:lang w:eastAsia="zh-CN"/>
        </w:rPr>
        <w:t>截图</w:t>
      </w:r>
      <w:r>
        <w:rPr>
          <w:rFonts w:ascii="Times New Roman" w:hAnsi="Times New Roman" w:eastAsia="宋体" w:cs="Times New Roman"/>
          <w:sz w:val="24"/>
          <w:szCs w:val="24"/>
        </w:rPr>
        <w:t>见</w:t>
      </w:r>
      <w:r>
        <w:rPr>
          <w:rFonts w:hint="eastAsia" w:ascii="Times New Roman" w:hAnsi="Times New Roman" w:eastAsia="宋体" w:cs="Times New Roman"/>
          <w:sz w:val="24"/>
          <w:szCs w:val="24"/>
          <w:lang w:eastAsia="zh-CN"/>
        </w:rPr>
        <w:t>图</w:t>
      </w:r>
      <w:r>
        <w:rPr>
          <w:rFonts w:hint="eastAsia" w:ascii="Times New Roman" w:hAnsi="Times New Roman" w:eastAsia="宋体"/>
          <w:sz w:val="24"/>
        </w:rPr>
        <w:t>3</w:t>
      </w:r>
      <w:r>
        <w:rPr>
          <w:rFonts w:ascii="Times New Roman" w:hAnsi="Times New Roman" w:eastAsia="宋体"/>
          <w:sz w:val="24"/>
        </w:rPr>
        <w:t>-</w:t>
      </w:r>
      <w:r>
        <w:rPr>
          <w:rFonts w:hint="eastAsia" w:ascii="Times New Roman" w:hAnsi="Times New Roman" w:eastAsia="宋体"/>
          <w:sz w:val="24"/>
        </w:rPr>
        <w:t>1</w:t>
      </w:r>
      <w:r>
        <w:rPr>
          <w:rFonts w:hint="eastAsia" w:ascii="Times New Roman" w:hAnsi="Times New Roman" w:eastAsia="宋体" w:cs="Times New Roman"/>
          <w:sz w:val="24"/>
          <w:szCs w:val="24"/>
        </w:rPr>
        <w:t>。</w:t>
      </w:r>
    </w:p>
    <w:p w14:paraId="5BDB7C5A">
      <w:pPr>
        <w:pStyle w:val="25"/>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5459730" cy="8592820"/>
            <wp:effectExtent l="0" t="0" r="7620" b="17780"/>
            <wp:docPr id="13" name="图片 13" descr="QQ截图202506261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QQ截图20250626141926"/>
                    <pic:cNvPicPr>
                      <a:picLocks noChangeAspect="1"/>
                    </pic:cNvPicPr>
                  </pic:nvPicPr>
                  <pic:blipFill>
                    <a:blip r:embed="rId14"/>
                    <a:stretch>
                      <a:fillRect/>
                    </a:stretch>
                  </pic:blipFill>
                  <pic:spPr>
                    <a:xfrm>
                      <a:off x="0" y="0"/>
                      <a:ext cx="5459730" cy="8592820"/>
                    </a:xfrm>
                    <a:prstGeom prst="rect">
                      <a:avLst/>
                    </a:prstGeom>
                  </pic:spPr>
                </pic:pic>
              </a:graphicData>
            </a:graphic>
          </wp:inline>
        </w:drawing>
      </w:r>
    </w:p>
    <w:p w14:paraId="197D8D1B">
      <w:pPr>
        <w:adjustRightInd w:val="0"/>
        <w:snapToGrid w:val="0"/>
        <w:spacing w:line="360" w:lineRule="auto"/>
        <w:ind w:firstLine="422" w:firstLineChars="200"/>
        <w:jc w:val="center"/>
        <w:rPr>
          <w:rFonts w:ascii="宋体" w:hAnsi="宋体" w:eastAsia="宋体" w:cs="Times New Roman"/>
          <w:b/>
          <w:szCs w:val="21"/>
        </w:rPr>
      </w:pPr>
      <w:r>
        <w:rPr>
          <w:rFonts w:hint="eastAsia" w:ascii="宋体" w:hAnsi="宋体" w:eastAsia="宋体" w:cs="Times New Roman"/>
          <w:b/>
          <w:szCs w:val="21"/>
        </w:rPr>
        <w:t>图</w:t>
      </w:r>
      <w:r>
        <w:rPr>
          <w:rFonts w:ascii="宋体" w:hAnsi="宋体" w:eastAsia="宋体" w:cs="Times New Roman"/>
          <w:b/>
          <w:szCs w:val="21"/>
        </w:rPr>
        <w:t>3-1</w:t>
      </w:r>
      <w:r>
        <w:rPr>
          <w:rFonts w:hint="eastAsia" w:ascii="宋体" w:hAnsi="宋体" w:eastAsia="宋体" w:cs="Times New Roman"/>
          <w:b/>
          <w:szCs w:val="21"/>
        </w:rPr>
        <w:t xml:space="preserve">  第二次网上公示见截图</w:t>
      </w:r>
    </w:p>
    <w:p w14:paraId="1211A65C">
      <w:pPr>
        <w:keepNext/>
        <w:keepLines/>
        <w:widowControl/>
        <w:tabs>
          <w:tab w:val="left" w:pos="720"/>
        </w:tabs>
        <w:spacing w:line="360" w:lineRule="auto"/>
        <w:jc w:val="left"/>
        <w:outlineLvl w:val="2"/>
        <w:rPr>
          <w:rFonts w:ascii="Times New Roman" w:hAnsi="Times New Roman" w:eastAsia="黑体"/>
          <w:sz w:val="28"/>
        </w:rPr>
      </w:pPr>
      <w:bookmarkStart w:id="11" w:name="_Toc1285"/>
      <w:bookmarkStart w:id="12" w:name="_Toc462218479"/>
      <w:r>
        <w:rPr>
          <w:rFonts w:hint="eastAsia" w:ascii="Times New Roman" w:hAnsi="Times New Roman" w:eastAsia="黑体"/>
          <w:sz w:val="28"/>
        </w:rPr>
        <w:t>3.2.2报纸</w:t>
      </w:r>
      <w:bookmarkEnd w:id="11"/>
    </w:p>
    <w:p w14:paraId="277C1D0C">
      <w:pPr>
        <w:spacing w:line="360" w:lineRule="auto"/>
        <w:ind w:firstLine="480" w:firstLineChars="200"/>
        <w:rPr>
          <w:rFonts w:hint="eastAsia" w:ascii="Times New Roman" w:hAnsi="Times New Roman" w:eastAsia="宋体"/>
          <w:color w:val="auto"/>
          <w:sz w:val="24"/>
          <w:szCs w:val="24"/>
        </w:rPr>
      </w:pPr>
      <w:r>
        <w:rPr>
          <w:rFonts w:hint="eastAsia" w:ascii="Times New Roman" w:hAnsi="Times New Roman" w:eastAsia="宋体"/>
          <w:sz w:val="24"/>
          <w:szCs w:val="24"/>
        </w:rPr>
        <w:t>本建设项目环境影响报告</w:t>
      </w:r>
      <w:r>
        <w:rPr>
          <w:rFonts w:hint="eastAsia" w:ascii="Times New Roman" w:hAnsi="Times New Roman" w:cs="Times New Roman"/>
          <w:color w:val="auto"/>
          <w:sz w:val="24"/>
          <w:szCs w:val="24"/>
        </w:rPr>
        <w:t>书征求意见稿形成后，孚宝（钦州）码头有限公司于20</w:t>
      </w:r>
      <w:r>
        <w:rPr>
          <w:rFonts w:hint="eastAsia" w:ascii="Times New Roman" w:hAnsi="Times New Roman" w:cs="Times New Roman"/>
          <w:color w:val="auto"/>
          <w:sz w:val="24"/>
          <w:szCs w:val="24"/>
          <w:lang w:val="en-US" w:eastAsia="zh-CN"/>
        </w:rPr>
        <w:t>25</w:t>
      </w:r>
      <w:r>
        <w:rPr>
          <w:rFonts w:hint="eastAsia" w:ascii="Times New Roman" w:hAnsi="Times New Roman" w:cs="Times New Roman"/>
          <w:color w:val="auto"/>
          <w:sz w:val="24"/>
          <w:szCs w:val="24"/>
        </w:rPr>
        <w:t>年</w:t>
      </w:r>
      <w:r>
        <w:rPr>
          <w:rFonts w:hint="eastAsia" w:ascii="Times New Roman" w:hAnsi="Times New Roman" w:cs="Times New Roman"/>
          <w:color w:val="auto"/>
          <w:sz w:val="24"/>
          <w:szCs w:val="24"/>
          <w:lang w:val="en-US" w:eastAsia="zh-CN"/>
        </w:rPr>
        <w:t>4</w:t>
      </w:r>
      <w:r>
        <w:rPr>
          <w:rFonts w:hint="eastAsia" w:ascii="Times New Roman" w:hAnsi="Times New Roman" w:cs="Times New Roman"/>
          <w:color w:val="auto"/>
          <w:sz w:val="24"/>
          <w:szCs w:val="24"/>
        </w:rPr>
        <w:t>月</w:t>
      </w:r>
      <w:r>
        <w:rPr>
          <w:rFonts w:hint="eastAsia" w:ascii="Times New Roman" w:hAnsi="Times New Roman" w:cs="Times New Roman"/>
          <w:color w:val="auto"/>
          <w:sz w:val="24"/>
          <w:szCs w:val="24"/>
          <w:lang w:val="en-US" w:eastAsia="zh-CN"/>
        </w:rPr>
        <w:t>14</w:t>
      </w:r>
      <w:r>
        <w:rPr>
          <w:rFonts w:ascii="Times New Roman" w:hAnsi="Times New Roman" w:cs="Times New Roman"/>
          <w:color w:val="auto"/>
          <w:sz w:val="24"/>
          <w:szCs w:val="24"/>
        </w:rPr>
        <w:t>日、</w:t>
      </w:r>
      <w:r>
        <w:rPr>
          <w:rFonts w:hint="eastAsia" w:ascii="Times New Roman" w:hAnsi="Times New Roman" w:cs="Times New Roman"/>
          <w:color w:val="auto"/>
          <w:sz w:val="24"/>
          <w:szCs w:val="24"/>
          <w:lang w:val="en-US" w:eastAsia="zh-CN"/>
        </w:rPr>
        <w:t>15</w:t>
      </w:r>
      <w:r>
        <w:rPr>
          <w:rFonts w:ascii="Times New Roman" w:hAnsi="Times New Roman" w:cs="Times New Roman"/>
          <w:color w:val="auto"/>
          <w:sz w:val="24"/>
          <w:szCs w:val="24"/>
        </w:rPr>
        <w:t>日</w:t>
      </w:r>
      <w:r>
        <w:rPr>
          <w:rFonts w:hint="eastAsia" w:ascii="Times New Roman" w:hAnsi="Times New Roman" w:cs="Times New Roman"/>
          <w:color w:val="auto"/>
          <w:sz w:val="24"/>
          <w:szCs w:val="24"/>
          <w:lang w:val="en-US" w:eastAsia="zh-CN"/>
        </w:rPr>
        <w:t>在</w:t>
      </w:r>
      <w:r>
        <w:rPr>
          <w:rFonts w:ascii="Times New Roman" w:hAnsi="Times New Roman" w:cs="Times New Roman"/>
          <w:color w:val="auto"/>
          <w:sz w:val="24"/>
          <w:szCs w:val="24"/>
        </w:rPr>
        <w:t>《</w:t>
      </w:r>
      <w:r>
        <w:rPr>
          <w:rFonts w:hint="eastAsia" w:ascii="Times New Roman" w:hAnsi="Times New Roman" w:cs="Times New Roman"/>
          <w:color w:val="auto"/>
          <w:sz w:val="24"/>
          <w:szCs w:val="24"/>
          <w:lang w:eastAsia="zh-CN"/>
        </w:rPr>
        <w:t>广西</w:t>
      </w:r>
      <w:r>
        <w:rPr>
          <w:rFonts w:hint="eastAsia" w:ascii="Times New Roman" w:hAnsi="Times New Roman" w:cs="Times New Roman"/>
          <w:color w:val="auto"/>
          <w:sz w:val="24"/>
          <w:szCs w:val="24"/>
          <w:lang w:val="en-US" w:eastAsia="zh-CN"/>
        </w:rPr>
        <w:t>法治</w:t>
      </w:r>
      <w:r>
        <w:rPr>
          <w:rFonts w:hint="eastAsia" w:ascii="Times New Roman" w:hAnsi="Times New Roman" w:cs="Times New Roman"/>
          <w:color w:val="auto"/>
          <w:sz w:val="24"/>
          <w:szCs w:val="24"/>
          <w:lang w:eastAsia="zh-CN"/>
        </w:rPr>
        <w:t>日报</w:t>
      </w:r>
      <w:r>
        <w:rPr>
          <w:rFonts w:ascii="Times New Roman" w:hAnsi="Times New Roman" w:cs="Times New Roman"/>
          <w:color w:val="auto"/>
          <w:sz w:val="24"/>
          <w:szCs w:val="24"/>
        </w:rPr>
        <w:t>》</w:t>
      </w:r>
      <w:r>
        <w:rPr>
          <w:rFonts w:ascii="Times New Roman" w:hAnsi="Times New Roman" w:eastAsia="宋体"/>
          <w:color w:val="auto"/>
          <w:sz w:val="24"/>
          <w:szCs w:val="24"/>
        </w:rPr>
        <w:t>报纸</w:t>
      </w:r>
      <w:r>
        <w:rPr>
          <w:rFonts w:hint="eastAsia" w:ascii="Times New Roman" w:hAnsi="Times New Roman" w:eastAsia="宋体"/>
          <w:color w:val="auto"/>
          <w:sz w:val="24"/>
          <w:szCs w:val="24"/>
        </w:rPr>
        <w:t>上公开信息，征求与该建设项目环境影响有关的意见，</w:t>
      </w:r>
      <w:r>
        <w:rPr>
          <w:rFonts w:hint="eastAsia" w:ascii="Times New Roman" w:hAnsi="Times New Roman" w:cs="Times New Roman"/>
          <w:color w:val="auto"/>
          <w:sz w:val="24"/>
          <w:szCs w:val="24"/>
          <w:lang w:eastAsia="zh-CN"/>
        </w:rPr>
        <w:t>广西</w:t>
      </w:r>
      <w:r>
        <w:rPr>
          <w:rFonts w:hint="eastAsia" w:ascii="Times New Roman" w:hAnsi="Times New Roman" w:cs="Times New Roman"/>
          <w:color w:val="auto"/>
          <w:sz w:val="24"/>
          <w:szCs w:val="24"/>
          <w:lang w:val="en-US" w:eastAsia="zh-CN"/>
        </w:rPr>
        <w:t>法治</w:t>
      </w:r>
      <w:r>
        <w:rPr>
          <w:rFonts w:hint="eastAsia" w:ascii="Times New Roman" w:hAnsi="Times New Roman" w:cs="Times New Roman"/>
          <w:color w:val="auto"/>
          <w:sz w:val="24"/>
          <w:szCs w:val="24"/>
          <w:lang w:eastAsia="zh-CN"/>
        </w:rPr>
        <w:t>日报</w:t>
      </w:r>
      <w:r>
        <w:rPr>
          <w:rFonts w:hint="eastAsia" w:ascii="Times New Roman" w:hAnsi="Times New Roman" w:eastAsia="宋体"/>
          <w:color w:val="auto"/>
          <w:sz w:val="24"/>
          <w:szCs w:val="24"/>
        </w:rPr>
        <w:t>是本次</w:t>
      </w:r>
      <w:r>
        <w:rPr>
          <w:rFonts w:ascii="Times New Roman" w:hAnsi="Times New Roman" w:eastAsia="宋体"/>
          <w:color w:val="auto"/>
          <w:sz w:val="24"/>
          <w:szCs w:val="24"/>
        </w:rPr>
        <w:t>项目</w:t>
      </w:r>
      <w:r>
        <w:rPr>
          <w:rFonts w:hint="eastAsia" w:ascii="Times New Roman" w:hAnsi="Times New Roman" w:eastAsia="宋体"/>
          <w:color w:val="auto"/>
          <w:sz w:val="24"/>
          <w:szCs w:val="24"/>
        </w:rPr>
        <w:t>所在地公众易于接触的报纸</w:t>
      </w:r>
      <w:r>
        <w:rPr>
          <w:rFonts w:ascii="Times New Roman" w:hAnsi="Times New Roman" w:eastAsia="宋体"/>
          <w:color w:val="auto"/>
          <w:sz w:val="24"/>
          <w:szCs w:val="24"/>
        </w:rPr>
        <w:t>，</w:t>
      </w:r>
      <w:r>
        <w:rPr>
          <w:rFonts w:hint="eastAsia" w:ascii="Times New Roman" w:hAnsi="Times New Roman" w:eastAsia="宋体"/>
          <w:color w:val="auto"/>
          <w:sz w:val="24"/>
          <w:szCs w:val="24"/>
        </w:rPr>
        <w:t>载体选取合理，本项目登报</w:t>
      </w:r>
      <w:r>
        <w:rPr>
          <w:rFonts w:ascii="Times New Roman" w:hAnsi="Times New Roman" w:eastAsia="宋体"/>
          <w:color w:val="auto"/>
          <w:sz w:val="24"/>
          <w:szCs w:val="24"/>
        </w:rPr>
        <w:t>信息</w:t>
      </w:r>
      <w:r>
        <w:rPr>
          <w:rFonts w:hint="eastAsia" w:ascii="Times New Roman" w:hAnsi="Times New Roman" w:eastAsia="宋体"/>
          <w:color w:val="auto"/>
          <w:sz w:val="24"/>
          <w:szCs w:val="24"/>
          <w:lang w:eastAsia="zh-CN"/>
        </w:rPr>
        <w:t>截图</w:t>
      </w:r>
      <w:r>
        <w:rPr>
          <w:rFonts w:ascii="Times New Roman" w:hAnsi="Times New Roman" w:eastAsia="宋体"/>
          <w:color w:val="auto"/>
          <w:sz w:val="24"/>
          <w:szCs w:val="24"/>
        </w:rPr>
        <w:t>如图</w:t>
      </w:r>
      <w:r>
        <w:rPr>
          <w:rFonts w:hint="eastAsia" w:ascii="Times New Roman" w:hAnsi="Times New Roman" w:eastAsia="宋体"/>
          <w:color w:val="auto"/>
          <w:sz w:val="24"/>
          <w:szCs w:val="24"/>
        </w:rPr>
        <w:t>3</w:t>
      </w:r>
      <w:r>
        <w:rPr>
          <w:rFonts w:ascii="Times New Roman" w:hAnsi="Times New Roman" w:eastAsia="宋体"/>
          <w:color w:val="auto"/>
          <w:sz w:val="24"/>
          <w:szCs w:val="24"/>
        </w:rPr>
        <w:t>-</w:t>
      </w:r>
      <w:r>
        <w:rPr>
          <w:rFonts w:hint="eastAsia" w:ascii="Times New Roman" w:hAnsi="Times New Roman" w:eastAsia="宋体"/>
          <w:color w:val="auto"/>
          <w:sz w:val="24"/>
          <w:szCs w:val="24"/>
          <w:lang w:val="en-US" w:eastAsia="zh-CN"/>
        </w:rPr>
        <w:t>2</w:t>
      </w:r>
      <w:r>
        <w:rPr>
          <w:rFonts w:hint="eastAsia" w:ascii="Times New Roman" w:hAnsi="Times New Roman" w:eastAsia="宋体"/>
          <w:color w:val="auto"/>
          <w:sz w:val="24"/>
          <w:szCs w:val="24"/>
        </w:rPr>
        <w:t>所示。</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14:paraId="1CF14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tcPr>
          <w:p w14:paraId="27616410">
            <w:pPr>
              <w:spacing w:line="360" w:lineRule="auto"/>
              <w:rPr>
                <w:rFonts w:hint="eastAsia" w:ascii="Times New Roman" w:hAnsi="Times New Roman" w:eastAsia="宋体"/>
                <w:sz w:val="24"/>
                <w:vertAlign w:val="baseline"/>
                <w:lang w:eastAsia="zh-CN"/>
              </w:rPr>
            </w:pPr>
            <w:r>
              <w:rPr>
                <w:sz w:val="24"/>
              </w:rPr>
              <mc:AlternateContent>
                <mc:Choice Requires="wps">
                  <w:drawing>
                    <wp:anchor distT="0" distB="0" distL="114300" distR="114300" simplePos="0" relativeHeight="251659264" behindDoc="0" locked="0" layoutInCell="1" allowOverlap="1">
                      <wp:simplePos x="0" y="0"/>
                      <wp:positionH relativeFrom="column">
                        <wp:posOffset>2196465</wp:posOffset>
                      </wp:positionH>
                      <wp:positionV relativeFrom="paragraph">
                        <wp:posOffset>1524635</wp:posOffset>
                      </wp:positionV>
                      <wp:extent cx="1428750" cy="1408430"/>
                      <wp:effectExtent l="12700" t="12700" r="25400" b="26670"/>
                      <wp:wrapNone/>
                      <wp:docPr id="18" name="矩形 18"/>
                      <wp:cNvGraphicFramePr/>
                      <a:graphic xmlns:a="http://schemas.openxmlformats.org/drawingml/2006/main">
                        <a:graphicData uri="http://schemas.microsoft.com/office/word/2010/wordprocessingShape">
                          <wps:wsp>
                            <wps:cNvSpPr/>
                            <wps:spPr>
                              <a:xfrm>
                                <a:off x="3096895" y="3963035"/>
                                <a:ext cx="1428750" cy="1408430"/>
                              </a:xfrm>
                              <a:prstGeom prst="rect">
                                <a:avLst/>
                              </a:prstGeom>
                              <a:noFill/>
                              <a:ln>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2.95pt;margin-top:120.05pt;height:110.9pt;width:112.5pt;z-index:251659264;v-text-anchor:middle;mso-width-relative:page;mso-height-relative:page;" filled="f" stroked="t" coordsize="21600,21600" o:gfxdata="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B1&#10;P5ri2gAAAAsBAAAPAAAAAAAAAAEAIAAAACIAAABkcnMvZG93bnJldi54bWxQSwECFAAUAAAACACH&#10;TuJAaKxgoc0CAACrBQAADgAAAAAAAAABACAAAAApAQAAZHJzL2Uyb0RvYy54bWxQSwUGAAAAAAYA&#10;BgBZAQAAaAYAAAAA&#10;">
                      <v:fill on="f" focussize="0,0"/>
                      <v:stroke weight="2pt" color="#FF0000 [2404]" joinstyle="round"/>
                      <v:imagedata o:title=""/>
                      <o:lock v:ext="edit" aspectratio="f"/>
                    </v:rect>
                  </w:pict>
                </mc:Fallback>
              </mc:AlternateContent>
            </w:r>
            <w:r>
              <w:rPr>
                <w:rFonts w:hint="eastAsia" w:ascii="Times New Roman" w:hAnsi="Times New Roman" w:eastAsia="宋体"/>
                <w:sz w:val="24"/>
                <w:vertAlign w:val="baseline"/>
                <w:lang w:eastAsia="zh-CN"/>
              </w:rPr>
              <w:drawing>
                <wp:inline distT="0" distB="0" distL="114300" distR="114300">
                  <wp:extent cx="5721985" cy="4292600"/>
                  <wp:effectExtent l="0" t="0" r="0" b="0"/>
                  <wp:docPr id="16" name="图片 16" descr="登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登报1"/>
                          <pic:cNvPicPr>
                            <a:picLocks noChangeAspect="1"/>
                          </pic:cNvPicPr>
                        </pic:nvPicPr>
                        <pic:blipFill>
                          <a:blip r:embed="rId15"/>
                          <a:srcRect b="13300"/>
                          <a:stretch>
                            <a:fillRect/>
                          </a:stretch>
                        </pic:blipFill>
                        <pic:spPr>
                          <a:xfrm>
                            <a:off x="0" y="0"/>
                            <a:ext cx="5721985" cy="4292600"/>
                          </a:xfrm>
                          <a:prstGeom prst="rect">
                            <a:avLst/>
                          </a:prstGeom>
                        </pic:spPr>
                      </pic:pic>
                    </a:graphicData>
                  </a:graphic>
                </wp:inline>
              </w:drawing>
            </w:r>
          </w:p>
        </w:tc>
      </w:tr>
      <w:tr w14:paraId="629A9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tcPr>
          <w:p w14:paraId="03E80100">
            <w:pPr>
              <w:spacing w:line="360" w:lineRule="auto"/>
              <w:rPr>
                <w:rFonts w:hint="eastAsia" w:ascii="Times New Roman" w:hAnsi="Times New Roman" w:eastAsia="宋体"/>
                <w:sz w:val="24"/>
                <w:vertAlign w:val="baseline"/>
                <w:lang w:eastAsia="zh-CN"/>
              </w:rPr>
            </w:pPr>
            <w:r>
              <w:rPr>
                <w:sz w:val="24"/>
              </w:rPr>
              <mc:AlternateContent>
                <mc:Choice Requires="wps">
                  <w:drawing>
                    <wp:anchor distT="0" distB="0" distL="114300" distR="114300" simplePos="0" relativeHeight="251660288" behindDoc="0" locked="0" layoutInCell="1" allowOverlap="1">
                      <wp:simplePos x="0" y="0"/>
                      <wp:positionH relativeFrom="column">
                        <wp:posOffset>2033270</wp:posOffset>
                      </wp:positionH>
                      <wp:positionV relativeFrom="paragraph">
                        <wp:posOffset>1285875</wp:posOffset>
                      </wp:positionV>
                      <wp:extent cx="1395095" cy="1395095"/>
                      <wp:effectExtent l="12700" t="12700" r="20955" b="20955"/>
                      <wp:wrapNone/>
                      <wp:docPr id="20" name="矩形 20"/>
                      <wp:cNvGraphicFramePr/>
                      <a:graphic xmlns:a="http://schemas.openxmlformats.org/drawingml/2006/main">
                        <a:graphicData uri="http://schemas.microsoft.com/office/word/2010/wordprocessingShape">
                          <wps:wsp>
                            <wps:cNvSpPr/>
                            <wps:spPr>
                              <a:xfrm>
                                <a:off x="2933700" y="2192655"/>
                                <a:ext cx="1395095" cy="1395095"/>
                              </a:xfrm>
                              <a:prstGeom prst="rect">
                                <a:avLst/>
                              </a:prstGeom>
                              <a:noFill/>
                              <a:ln>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0.1pt;margin-top:101.25pt;height:109.85pt;width:109.85pt;z-index:251660288;v-text-anchor:middle;mso-width-relative:page;mso-height-relative:page;" filled="f" stroked="t" coordsize="21600,21600" o:gfxdata="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hsi/1NoA&#10;AAALAQAADwAAAAAAAAABACAAAAAiAAAAZHJzL2Rvd25yZXYueG1sUEsBAhQAFAAAAAgAh07iQBFL&#10;jmDIAgAAqwUAAA4AAAAAAAAAAQAgAAAAKQEAAGRycy9lMm9Eb2MueG1sUEsFBgAAAAAGAAYAWQEA&#10;AGMGAAAAAA==&#10;">
                      <v:fill on="f" focussize="0,0"/>
                      <v:stroke weight="2pt" color="#FF0000 [2404]" joinstyle="round"/>
                      <v:imagedata o:title=""/>
                      <o:lock v:ext="edit" aspectratio="f"/>
                    </v:rect>
                  </w:pict>
                </mc:Fallback>
              </mc:AlternateContent>
            </w:r>
            <w:r>
              <w:rPr>
                <w:rFonts w:hint="eastAsia" w:ascii="Times New Roman" w:hAnsi="Times New Roman" w:eastAsia="宋体"/>
                <w:sz w:val="24"/>
                <w:vertAlign w:val="baseline"/>
                <w:lang w:eastAsia="zh-CN"/>
              </w:rPr>
              <w:drawing>
                <wp:inline distT="0" distB="0" distL="114300" distR="114300">
                  <wp:extent cx="4284345" cy="5705475"/>
                  <wp:effectExtent l="0" t="0" r="9525" b="1905"/>
                  <wp:docPr id="17" name="图片 17" descr="登报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登报2"/>
                          <pic:cNvPicPr>
                            <a:picLocks noChangeAspect="1"/>
                          </pic:cNvPicPr>
                        </pic:nvPicPr>
                        <pic:blipFill>
                          <a:blip r:embed="rId16"/>
                          <a:srcRect l="16" b="10459"/>
                          <a:stretch>
                            <a:fillRect/>
                          </a:stretch>
                        </pic:blipFill>
                        <pic:spPr>
                          <a:xfrm rot="16200000">
                            <a:off x="0" y="0"/>
                            <a:ext cx="4284345" cy="5705475"/>
                          </a:xfrm>
                          <a:prstGeom prst="rect">
                            <a:avLst/>
                          </a:prstGeom>
                        </pic:spPr>
                      </pic:pic>
                    </a:graphicData>
                  </a:graphic>
                </wp:inline>
              </w:drawing>
            </w:r>
          </w:p>
        </w:tc>
      </w:tr>
    </w:tbl>
    <w:p w14:paraId="11BD5303">
      <w:pPr>
        <w:spacing w:line="360" w:lineRule="auto"/>
        <w:jc w:val="center"/>
        <w:rPr>
          <w:rFonts w:ascii="Times New Roman" w:hAnsi="Times New Roman" w:eastAsia="宋体"/>
          <w:sz w:val="24"/>
        </w:rPr>
      </w:pPr>
      <w:r>
        <w:rPr>
          <w:rFonts w:hint="eastAsia" w:ascii="Times New Roman" w:hAnsi="Times New Roman" w:eastAsia="宋体"/>
          <w:b/>
          <w:szCs w:val="21"/>
          <w:lang w:val="en-US" w:eastAsia="zh-CN"/>
        </w:rPr>
        <w:t xml:space="preserve">图3-2  </w:t>
      </w:r>
      <w:r>
        <w:rPr>
          <w:rFonts w:hint="eastAsia" w:ascii="Times New Roman" w:hAnsi="Times New Roman" w:eastAsia="宋体"/>
          <w:b/>
          <w:szCs w:val="21"/>
        </w:rPr>
        <w:t>本项目登报信息</w:t>
      </w:r>
      <w:r>
        <w:rPr>
          <w:rFonts w:ascii="Times New Roman" w:hAnsi="Times New Roman" w:eastAsia="宋体"/>
          <w:b/>
          <w:szCs w:val="21"/>
        </w:rPr>
        <w:t>情况</w:t>
      </w:r>
    </w:p>
    <w:bookmarkEnd w:id="12"/>
    <w:p w14:paraId="53B1CEF9">
      <w:pPr>
        <w:keepNext/>
        <w:keepLines/>
        <w:widowControl/>
        <w:tabs>
          <w:tab w:val="left" w:pos="720"/>
        </w:tabs>
        <w:spacing w:line="360" w:lineRule="auto"/>
        <w:jc w:val="left"/>
        <w:outlineLvl w:val="2"/>
        <w:rPr>
          <w:rFonts w:hint="eastAsia" w:ascii="Times New Roman" w:hAnsi="Times New Roman" w:eastAsia="黑体"/>
          <w:sz w:val="28"/>
          <w:lang w:eastAsia="zh-CN"/>
        </w:rPr>
      </w:pPr>
      <w:bookmarkStart w:id="13" w:name="_Toc10406"/>
      <w:bookmarkStart w:id="14" w:name="_Toc18768954"/>
      <w:bookmarkStart w:id="15" w:name="_Toc462218483"/>
      <w:r>
        <w:rPr>
          <w:rFonts w:hint="eastAsia" w:ascii="Times New Roman" w:hAnsi="Times New Roman" w:eastAsia="黑体"/>
          <w:sz w:val="28"/>
        </w:rPr>
        <w:t>3.2.</w:t>
      </w:r>
      <w:r>
        <w:rPr>
          <w:rFonts w:hint="eastAsia" w:ascii="Times New Roman" w:hAnsi="Times New Roman" w:eastAsia="黑体"/>
          <w:sz w:val="28"/>
          <w:lang w:val="en-US" w:eastAsia="zh-CN"/>
        </w:rPr>
        <w:t>3</w:t>
      </w:r>
      <w:r>
        <w:rPr>
          <w:rFonts w:hint="eastAsia" w:ascii="Times New Roman" w:hAnsi="Times New Roman" w:eastAsia="黑体"/>
          <w:sz w:val="28"/>
          <w:lang w:eastAsia="zh-CN"/>
        </w:rPr>
        <w:t>现场张贴公示</w:t>
      </w:r>
      <w:bookmarkEnd w:id="13"/>
    </w:p>
    <w:p w14:paraId="5C77154C">
      <w:pPr>
        <w:spacing w:line="360" w:lineRule="auto"/>
        <w:ind w:firstLine="480" w:firstLineChars="200"/>
        <w:rPr>
          <w:rFonts w:ascii="Times New Roman" w:hAnsi="Times New Roman" w:eastAsia="宋体"/>
          <w:sz w:val="24"/>
        </w:rPr>
      </w:pPr>
      <w:r>
        <w:rPr>
          <w:rFonts w:hint="eastAsia" w:ascii="Times New Roman" w:hAnsi="Times New Roman" w:eastAsia="宋体"/>
          <w:sz w:val="24"/>
        </w:rPr>
        <w:t>项目报告书初稿编制基本完成后，我</w:t>
      </w:r>
      <w:r>
        <w:rPr>
          <w:rFonts w:hint="eastAsia" w:ascii="Times New Roman" w:hAnsi="Times New Roman" w:eastAsia="宋体"/>
          <w:sz w:val="24"/>
          <w:lang w:val="en-US" w:eastAsia="zh-CN"/>
        </w:rPr>
        <w:t>单位</w:t>
      </w:r>
      <w:r>
        <w:rPr>
          <w:rFonts w:hint="eastAsia" w:ascii="Times New Roman" w:hAnsi="Times New Roman" w:eastAsia="宋体"/>
          <w:sz w:val="24"/>
        </w:rPr>
        <w:t>于20</w:t>
      </w:r>
      <w:r>
        <w:rPr>
          <w:rFonts w:hint="eastAsia" w:ascii="Times New Roman" w:hAnsi="Times New Roman" w:eastAsia="宋体"/>
          <w:sz w:val="24"/>
          <w:lang w:val="en-US" w:eastAsia="zh-CN"/>
        </w:rPr>
        <w:t>25</w:t>
      </w:r>
      <w:r>
        <w:rPr>
          <w:rFonts w:hint="eastAsia" w:ascii="Times New Roman" w:hAnsi="Times New Roman" w:eastAsia="宋体"/>
          <w:sz w:val="24"/>
        </w:rPr>
        <w:t>年</w:t>
      </w:r>
      <w:r>
        <w:rPr>
          <w:rFonts w:hint="eastAsia" w:ascii="Times New Roman" w:hAnsi="Times New Roman" w:eastAsia="宋体"/>
          <w:sz w:val="24"/>
          <w:lang w:val="en-US" w:eastAsia="zh-CN"/>
        </w:rPr>
        <w:t>4</w:t>
      </w:r>
      <w:r>
        <w:rPr>
          <w:rFonts w:hint="eastAsia" w:ascii="Times New Roman" w:hAnsi="Times New Roman" w:eastAsia="宋体"/>
          <w:sz w:val="24"/>
        </w:rPr>
        <w:t>月</w:t>
      </w:r>
      <w:r>
        <w:rPr>
          <w:rFonts w:hint="eastAsia" w:ascii="Times New Roman" w:hAnsi="Times New Roman" w:eastAsia="宋体"/>
          <w:sz w:val="24"/>
          <w:lang w:val="en-US" w:eastAsia="zh-CN"/>
        </w:rPr>
        <w:t>3</w:t>
      </w:r>
      <w:r>
        <w:rPr>
          <w:rFonts w:hint="eastAsia" w:ascii="Times New Roman" w:hAnsi="Times New Roman" w:eastAsia="宋体"/>
          <w:sz w:val="24"/>
        </w:rPr>
        <w:t>日在</w:t>
      </w:r>
      <w:r>
        <w:rPr>
          <w:rFonts w:hint="eastAsia" w:ascii="Times New Roman" w:hAnsi="Times New Roman" w:cs="Times New Roman"/>
          <w:color w:val="auto"/>
          <w:sz w:val="24"/>
          <w:szCs w:val="24"/>
          <w:lang w:eastAsia="zh-CN"/>
        </w:rPr>
        <w:t>项目周边敏感点公告栏进行张贴公示</w:t>
      </w:r>
      <w:r>
        <w:rPr>
          <w:rFonts w:hint="eastAsia" w:ascii="Times New Roman" w:hAnsi="Times New Roman" w:eastAsia="宋体"/>
          <w:sz w:val="24"/>
        </w:rPr>
        <w:t>，其符合《环境影响评价公众参与办法》中的要求。</w:t>
      </w:r>
    </w:p>
    <w:p w14:paraId="575CE6AE">
      <w:pPr>
        <w:spacing w:line="360" w:lineRule="auto"/>
        <w:ind w:firstLine="480" w:firstLineChars="200"/>
        <w:rPr>
          <w:rFonts w:ascii="Times New Roman" w:hAnsi="Times New Roman" w:eastAsia="宋体"/>
          <w:sz w:val="24"/>
          <w:vertAlign w:val="baseline"/>
        </w:rPr>
      </w:pPr>
      <w:r>
        <w:rPr>
          <w:rFonts w:hint="eastAsia" w:ascii="Times New Roman" w:hAnsi="Times New Roman" w:cs="Times New Roman"/>
          <w:color w:val="auto"/>
          <w:sz w:val="24"/>
          <w:szCs w:val="24"/>
          <w:lang w:eastAsia="zh-CN"/>
        </w:rPr>
        <w:t>现场张贴</w:t>
      </w:r>
      <w:r>
        <w:rPr>
          <w:rFonts w:ascii="Times New Roman" w:hAnsi="Times New Roman" w:eastAsia="宋体" w:cs="Times New Roman"/>
          <w:sz w:val="24"/>
          <w:szCs w:val="24"/>
        </w:rPr>
        <w:t>公示</w:t>
      </w:r>
      <w:r>
        <w:rPr>
          <w:rFonts w:hint="eastAsia" w:ascii="Times New Roman" w:hAnsi="Times New Roman" w:eastAsia="宋体" w:cs="Times New Roman"/>
          <w:sz w:val="24"/>
          <w:szCs w:val="24"/>
        </w:rPr>
        <w:t>截</w:t>
      </w:r>
      <w:r>
        <w:rPr>
          <w:rFonts w:hint="eastAsia" w:ascii="Times New Roman" w:hAnsi="Times New Roman" w:eastAsia="宋体" w:cs="Times New Roman"/>
          <w:sz w:val="24"/>
          <w:szCs w:val="24"/>
          <w:lang w:eastAsia="zh-CN"/>
        </w:rPr>
        <w:t>图</w:t>
      </w:r>
      <w:r>
        <w:rPr>
          <w:rFonts w:ascii="Times New Roman" w:hAnsi="Times New Roman" w:eastAsia="宋体" w:cs="Times New Roman"/>
          <w:sz w:val="24"/>
          <w:szCs w:val="24"/>
        </w:rPr>
        <w:t>见</w:t>
      </w:r>
      <w:r>
        <w:rPr>
          <w:rFonts w:hint="eastAsia" w:ascii="Times New Roman" w:hAnsi="Times New Roman" w:eastAsia="宋体" w:cs="Times New Roman"/>
          <w:sz w:val="24"/>
          <w:szCs w:val="24"/>
          <w:lang w:eastAsia="zh-CN"/>
        </w:rPr>
        <w:t>图</w:t>
      </w:r>
      <w:r>
        <w:rPr>
          <w:rFonts w:hint="eastAsia" w:ascii="Times New Roman" w:hAnsi="Times New Roman" w:eastAsia="宋体"/>
          <w:sz w:val="24"/>
        </w:rPr>
        <w:t>3</w:t>
      </w:r>
      <w:r>
        <w:rPr>
          <w:rFonts w:ascii="Times New Roman" w:hAnsi="Times New Roman" w:eastAsia="宋体"/>
          <w:sz w:val="24"/>
        </w:rPr>
        <w:t>-</w:t>
      </w:r>
      <w:r>
        <w:rPr>
          <w:rFonts w:hint="eastAsia" w:ascii="Times New Roman" w:hAnsi="Times New Roman" w:eastAsia="宋体"/>
          <w:sz w:val="24"/>
          <w:lang w:val="en-US" w:eastAsia="zh-CN"/>
        </w:rPr>
        <w:t>3</w:t>
      </w:r>
      <w:r>
        <w:rPr>
          <w:rFonts w:hint="eastAsia" w:ascii="Times New Roman" w:hAnsi="Times New Roman" w:eastAsia="宋体" w:cs="Times New Roman"/>
          <w:sz w:val="24"/>
          <w:szCs w:val="24"/>
        </w:rPr>
        <w:t>。</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4702"/>
        <w:gridCol w:w="4584"/>
      </w:tblGrid>
      <w:tr w14:paraId="3A789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90" w:hRule="atLeast"/>
        </w:trPr>
        <w:tc>
          <w:tcPr>
            <w:tcW w:w="4702" w:type="dxa"/>
          </w:tcPr>
          <w:p w14:paraId="023599EC">
            <w:pPr>
              <w:spacing w:line="360" w:lineRule="auto"/>
              <w:rPr>
                <w:rFonts w:hint="eastAsia" w:ascii="Times New Roman" w:hAnsi="Times New Roman" w:eastAsia="宋体"/>
                <w:sz w:val="24"/>
                <w:vertAlign w:val="baseline"/>
                <w:lang w:eastAsia="zh-CN"/>
              </w:rPr>
            </w:pPr>
            <w:r>
              <w:rPr>
                <w:rFonts w:hint="eastAsia" w:ascii="Times New Roman" w:hAnsi="Times New Roman" w:eastAsia="宋体"/>
                <w:sz w:val="24"/>
                <w:vertAlign w:val="baseline"/>
                <w:lang w:eastAsia="zh-CN"/>
              </w:rPr>
              <w:drawing>
                <wp:inline distT="0" distB="0" distL="114300" distR="114300">
                  <wp:extent cx="2880360" cy="2804795"/>
                  <wp:effectExtent l="0" t="0" r="15240" b="14605"/>
                  <wp:docPr id="22" name="图片 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
                          <pic:cNvPicPr>
                            <a:picLocks noChangeAspect="1"/>
                          </pic:cNvPicPr>
                        </pic:nvPicPr>
                        <pic:blipFill>
                          <a:blip r:embed="rId17"/>
                          <a:srcRect l="17880" t="5849" b="14182"/>
                          <a:stretch>
                            <a:fillRect/>
                          </a:stretch>
                        </pic:blipFill>
                        <pic:spPr>
                          <a:xfrm>
                            <a:off x="0" y="0"/>
                            <a:ext cx="2880360" cy="2804795"/>
                          </a:xfrm>
                          <a:prstGeom prst="rect">
                            <a:avLst/>
                          </a:prstGeom>
                        </pic:spPr>
                      </pic:pic>
                    </a:graphicData>
                  </a:graphic>
                </wp:inline>
              </w:drawing>
            </w:r>
          </w:p>
        </w:tc>
        <w:tc>
          <w:tcPr>
            <w:tcW w:w="4584" w:type="dxa"/>
          </w:tcPr>
          <w:p w14:paraId="1BEC0854">
            <w:pPr>
              <w:spacing w:line="360" w:lineRule="auto"/>
              <w:rPr>
                <w:rFonts w:hint="eastAsia" w:ascii="Times New Roman" w:hAnsi="Times New Roman" w:eastAsia="宋体"/>
                <w:sz w:val="24"/>
                <w:vertAlign w:val="baseline"/>
                <w:lang w:eastAsia="zh-CN"/>
              </w:rPr>
            </w:pPr>
            <w:r>
              <w:rPr>
                <w:rFonts w:hint="eastAsia" w:ascii="Times New Roman" w:hAnsi="Times New Roman" w:eastAsia="宋体"/>
                <w:sz w:val="24"/>
                <w:vertAlign w:val="baseline"/>
                <w:lang w:eastAsia="zh-CN"/>
              </w:rPr>
              <w:drawing>
                <wp:inline distT="0" distB="0" distL="114300" distR="114300">
                  <wp:extent cx="2807970" cy="2807970"/>
                  <wp:effectExtent l="0" t="0" r="11430" b="11430"/>
                  <wp:docPr id="23" name="图片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
                          <pic:cNvPicPr>
                            <a:picLocks noChangeAspect="1"/>
                          </pic:cNvPicPr>
                        </pic:nvPicPr>
                        <pic:blipFill>
                          <a:blip r:embed="rId18"/>
                          <a:stretch>
                            <a:fillRect/>
                          </a:stretch>
                        </pic:blipFill>
                        <pic:spPr>
                          <a:xfrm>
                            <a:off x="0" y="0"/>
                            <a:ext cx="2807970" cy="2807970"/>
                          </a:xfrm>
                          <a:prstGeom prst="rect">
                            <a:avLst/>
                          </a:prstGeom>
                        </pic:spPr>
                      </pic:pic>
                    </a:graphicData>
                  </a:graphic>
                </wp:inline>
              </w:drawing>
            </w:r>
          </w:p>
        </w:tc>
      </w:tr>
      <w:tr w14:paraId="052EE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317" w:hRule="atLeast"/>
        </w:trPr>
        <w:tc>
          <w:tcPr>
            <w:tcW w:w="4702" w:type="dxa"/>
          </w:tcPr>
          <w:p w14:paraId="30FB445E">
            <w:pPr>
              <w:spacing w:line="360" w:lineRule="auto"/>
              <w:rPr>
                <w:rFonts w:hint="eastAsia" w:ascii="Times New Roman" w:hAnsi="Times New Roman" w:eastAsia="宋体"/>
                <w:sz w:val="24"/>
                <w:vertAlign w:val="baseline"/>
                <w:lang w:eastAsia="zh-CN"/>
              </w:rPr>
            </w:pPr>
            <w:r>
              <w:rPr>
                <w:rFonts w:hint="eastAsia" w:ascii="Times New Roman" w:hAnsi="Times New Roman" w:eastAsia="宋体"/>
                <w:sz w:val="24"/>
                <w:vertAlign w:val="baseline"/>
                <w:lang w:eastAsia="zh-CN"/>
              </w:rPr>
              <w:drawing>
                <wp:inline distT="0" distB="0" distL="114300" distR="114300">
                  <wp:extent cx="2860040" cy="2821940"/>
                  <wp:effectExtent l="0" t="0" r="16510" b="16510"/>
                  <wp:docPr id="25" name="图片 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4"/>
                          <pic:cNvPicPr>
                            <a:picLocks noChangeAspect="1"/>
                          </pic:cNvPicPr>
                        </pic:nvPicPr>
                        <pic:blipFill>
                          <a:blip r:embed="rId19"/>
                          <a:srcRect l="22192" t="1192" r="725" b="22747"/>
                          <a:stretch>
                            <a:fillRect/>
                          </a:stretch>
                        </pic:blipFill>
                        <pic:spPr>
                          <a:xfrm>
                            <a:off x="0" y="0"/>
                            <a:ext cx="2860040" cy="2821940"/>
                          </a:xfrm>
                          <a:prstGeom prst="rect">
                            <a:avLst/>
                          </a:prstGeom>
                        </pic:spPr>
                      </pic:pic>
                    </a:graphicData>
                  </a:graphic>
                </wp:inline>
              </w:drawing>
            </w:r>
          </w:p>
        </w:tc>
        <w:tc>
          <w:tcPr>
            <w:tcW w:w="4584" w:type="dxa"/>
          </w:tcPr>
          <w:p w14:paraId="0845E0FC">
            <w:pPr>
              <w:spacing w:line="360" w:lineRule="auto"/>
              <w:rPr>
                <w:rFonts w:hint="eastAsia" w:ascii="Times New Roman" w:hAnsi="Times New Roman" w:eastAsia="宋体"/>
                <w:sz w:val="24"/>
                <w:vertAlign w:val="baseline"/>
                <w:lang w:eastAsia="zh-CN"/>
              </w:rPr>
            </w:pPr>
            <w:r>
              <w:rPr>
                <w:rFonts w:hint="eastAsia" w:ascii="Times New Roman" w:hAnsi="Times New Roman" w:eastAsia="宋体"/>
                <w:sz w:val="24"/>
                <w:vertAlign w:val="baseline"/>
                <w:lang w:eastAsia="zh-CN"/>
              </w:rPr>
              <w:drawing>
                <wp:inline distT="0" distB="0" distL="114300" distR="114300">
                  <wp:extent cx="2809240" cy="2809240"/>
                  <wp:effectExtent l="0" t="0" r="10160" b="10160"/>
                  <wp:docPr id="24" name="图片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3"/>
                          <pic:cNvPicPr>
                            <a:picLocks noChangeAspect="1"/>
                          </pic:cNvPicPr>
                        </pic:nvPicPr>
                        <pic:blipFill>
                          <a:blip r:embed="rId20"/>
                          <a:stretch>
                            <a:fillRect/>
                          </a:stretch>
                        </pic:blipFill>
                        <pic:spPr>
                          <a:xfrm>
                            <a:off x="0" y="0"/>
                            <a:ext cx="2809240" cy="2809240"/>
                          </a:xfrm>
                          <a:prstGeom prst="rect">
                            <a:avLst/>
                          </a:prstGeom>
                        </pic:spPr>
                      </pic:pic>
                    </a:graphicData>
                  </a:graphic>
                </wp:inline>
              </w:drawing>
            </w:r>
          </w:p>
        </w:tc>
      </w:tr>
      <w:tr w14:paraId="4EF8B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047" w:hRule="atLeast"/>
        </w:trPr>
        <w:tc>
          <w:tcPr>
            <w:tcW w:w="4702" w:type="dxa"/>
          </w:tcPr>
          <w:p w14:paraId="42B38DA0">
            <w:pPr>
              <w:spacing w:line="360" w:lineRule="auto"/>
              <w:rPr>
                <w:rFonts w:hint="eastAsia" w:ascii="Times New Roman" w:hAnsi="Times New Roman" w:eastAsia="宋体"/>
                <w:sz w:val="24"/>
                <w:vertAlign w:val="baseline"/>
                <w:lang w:eastAsia="zh-CN"/>
              </w:rPr>
            </w:pPr>
            <w:r>
              <w:rPr>
                <w:rFonts w:hint="eastAsia" w:ascii="Times New Roman" w:hAnsi="Times New Roman" w:eastAsia="宋体"/>
                <w:sz w:val="24"/>
                <w:vertAlign w:val="baseline"/>
                <w:lang w:eastAsia="zh-CN"/>
              </w:rPr>
              <w:drawing>
                <wp:inline distT="0" distB="0" distL="114300" distR="114300">
                  <wp:extent cx="2827655" cy="2558415"/>
                  <wp:effectExtent l="0" t="0" r="10795" b="13335"/>
                  <wp:docPr id="26" name="图片 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
                          <pic:cNvPicPr>
                            <a:picLocks noChangeAspect="1"/>
                          </pic:cNvPicPr>
                        </pic:nvPicPr>
                        <pic:blipFill>
                          <a:blip r:embed="rId21"/>
                          <a:srcRect l="10451" t="34147" r="17247" b="452"/>
                          <a:stretch>
                            <a:fillRect/>
                          </a:stretch>
                        </pic:blipFill>
                        <pic:spPr>
                          <a:xfrm>
                            <a:off x="0" y="0"/>
                            <a:ext cx="2827655" cy="2558415"/>
                          </a:xfrm>
                          <a:prstGeom prst="rect">
                            <a:avLst/>
                          </a:prstGeom>
                        </pic:spPr>
                      </pic:pic>
                    </a:graphicData>
                  </a:graphic>
                </wp:inline>
              </w:drawing>
            </w:r>
          </w:p>
        </w:tc>
        <w:tc>
          <w:tcPr>
            <w:tcW w:w="4584" w:type="dxa"/>
          </w:tcPr>
          <w:p w14:paraId="3D7EF7C9">
            <w:pPr>
              <w:spacing w:line="360" w:lineRule="auto"/>
              <w:rPr>
                <w:rFonts w:hint="eastAsia" w:ascii="Times New Roman" w:hAnsi="Times New Roman" w:eastAsia="宋体"/>
                <w:sz w:val="24"/>
                <w:vertAlign w:val="baseline"/>
                <w:lang w:eastAsia="zh-CN"/>
              </w:rPr>
            </w:pPr>
            <w:r>
              <w:rPr>
                <w:rFonts w:hint="eastAsia" w:ascii="Times New Roman" w:hAnsi="Times New Roman" w:eastAsia="宋体"/>
                <w:sz w:val="24"/>
                <w:vertAlign w:val="baseline"/>
                <w:lang w:eastAsia="zh-CN"/>
              </w:rPr>
              <w:drawing>
                <wp:inline distT="0" distB="0" distL="114300" distR="114300">
                  <wp:extent cx="2809240" cy="2586355"/>
                  <wp:effectExtent l="0" t="0" r="10160" b="4445"/>
                  <wp:docPr id="27" name="图片 27" descr="微信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6"/>
                          <pic:cNvPicPr>
                            <a:picLocks noChangeAspect="1"/>
                          </pic:cNvPicPr>
                        </pic:nvPicPr>
                        <pic:blipFill>
                          <a:blip r:embed="rId22"/>
                          <a:srcRect t="11076"/>
                          <a:stretch>
                            <a:fillRect/>
                          </a:stretch>
                        </pic:blipFill>
                        <pic:spPr>
                          <a:xfrm>
                            <a:off x="0" y="0"/>
                            <a:ext cx="2809240" cy="2586355"/>
                          </a:xfrm>
                          <a:prstGeom prst="rect">
                            <a:avLst/>
                          </a:prstGeom>
                        </pic:spPr>
                      </pic:pic>
                    </a:graphicData>
                  </a:graphic>
                </wp:inline>
              </w:drawing>
            </w:r>
          </w:p>
        </w:tc>
      </w:tr>
      <w:tr w14:paraId="00B80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337" w:hRule="atLeast"/>
        </w:trPr>
        <w:tc>
          <w:tcPr>
            <w:tcW w:w="4702" w:type="dxa"/>
          </w:tcPr>
          <w:p w14:paraId="7D93B128">
            <w:pPr>
              <w:spacing w:line="360" w:lineRule="auto"/>
              <w:rPr>
                <w:rFonts w:hint="eastAsia" w:ascii="Times New Roman" w:hAnsi="Times New Roman" w:eastAsia="宋体"/>
                <w:sz w:val="24"/>
                <w:vertAlign w:val="baseline"/>
                <w:lang w:eastAsia="zh-CN"/>
              </w:rPr>
            </w:pPr>
            <w:r>
              <w:rPr>
                <w:rFonts w:hint="eastAsia" w:ascii="Times New Roman" w:hAnsi="Times New Roman" w:eastAsia="宋体"/>
                <w:sz w:val="24"/>
                <w:vertAlign w:val="baseline"/>
                <w:lang w:eastAsia="zh-CN"/>
              </w:rPr>
              <w:drawing>
                <wp:inline distT="0" distB="0" distL="114300" distR="114300">
                  <wp:extent cx="2860675" cy="2805430"/>
                  <wp:effectExtent l="0" t="0" r="15875" b="13970"/>
                  <wp:docPr id="28" name="图片 2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
                          <pic:cNvPicPr>
                            <a:picLocks noChangeAspect="1"/>
                          </pic:cNvPicPr>
                        </pic:nvPicPr>
                        <pic:blipFill>
                          <a:blip r:embed="rId23"/>
                          <a:srcRect l="5674" t="8431" r="8431" b="9968"/>
                          <a:stretch>
                            <a:fillRect/>
                          </a:stretch>
                        </pic:blipFill>
                        <pic:spPr>
                          <a:xfrm>
                            <a:off x="0" y="0"/>
                            <a:ext cx="2860675" cy="2805430"/>
                          </a:xfrm>
                          <a:prstGeom prst="rect">
                            <a:avLst/>
                          </a:prstGeom>
                        </pic:spPr>
                      </pic:pic>
                    </a:graphicData>
                  </a:graphic>
                </wp:inline>
              </w:drawing>
            </w:r>
          </w:p>
        </w:tc>
        <w:tc>
          <w:tcPr>
            <w:tcW w:w="4584" w:type="dxa"/>
          </w:tcPr>
          <w:p w14:paraId="0DC5D27B">
            <w:pPr>
              <w:spacing w:line="360" w:lineRule="auto"/>
              <w:rPr>
                <w:rFonts w:hint="eastAsia" w:ascii="Times New Roman" w:hAnsi="Times New Roman" w:eastAsia="宋体"/>
                <w:sz w:val="24"/>
                <w:vertAlign w:val="baseline"/>
                <w:lang w:eastAsia="zh-CN"/>
              </w:rPr>
            </w:pPr>
            <w:r>
              <w:rPr>
                <w:rFonts w:hint="eastAsia" w:ascii="Times New Roman" w:hAnsi="Times New Roman" w:eastAsia="宋体"/>
                <w:sz w:val="24"/>
                <w:vertAlign w:val="baseline"/>
                <w:lang w:eastAsia="zh-CN"/>
              </w:rPr>
              <w:drawing>
                <wp:inline distT="0" distB="0" distL="114300" distR="114300">
                  <wp:extent cx="2809240" cy="2809240"/>
                  <wp:effectExtent l="0" t="0" r="10160" b="10160"/>
                  <wp:docPr id="29" name="图片 2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8"/>
                          <pic:cNvPicPr>
                            <a:picLocks noChangeAspect="1"/>
                          </pic:cNvPicPr>
                        </pic:nvPicPr>
                        <pic:blipFill>
                          <a:blip r:embed="rId24"/>
                          <a:stretch>
                            <a:fillRect/>
                          </a:stretch>
                        </pic:blipFill>
                        <pic:spPr>
                          <a:xfrm>
                            <a:off x="0" y="0"/>
                            <a:ext cx="2809240" cy="2809240"/>
                          </a:xfrm>
                          <a:prstGeom prst="rect">
                            <a:avLst/>
                          </a:prstGeom>
                        </pic:spPr>
                      </pic:pic>
                    </a:graphicData>
                  </a:graphic>
                </wp:inline>
              </w:drawing>
            </w:r>
          </w:p>
        </w:tc>
      </w:tr>
    </w:tbl>
    <w:p w14:paraId="0D8D4D92">
      <w:pPr>
        <w:spacing w:line="360" w:lineRule="auto"/>
        <w:jc w:val="center"/>
        <w:rPr>
          <w:rFonts w:ascii="Times New Roman" w:hAnsi="Times New Roman" w:eastAsia="宋体"/>
          <w:sz w:val="24"/>
        </w:rPr>
      </w:pPr>
      <w:r>
        <w:rPr>
          <w:rFonts w:hint="eastAsia" w:ascii="Times New Roman" w:hAnsi="Times New Roman" w:eastAsia="宋体"/>
          <w:b/>
          <w:szCs w:val="21"/>
          <w:lang w:val="en-US" w:eastAsia="zh-CN"/>
        </w:rPr>
        <w:t xml:space="preserve">图3-3  </w:t>
      </w:r>
      <w:r>
        <w:rPr>
          <w:rFonts w:hint="eastAsia" w:ascii="Times New Roman" w:hAnsi="Times New Roman" w:eastAsia="宋体"/>
          <w:b/>
          <w:szCs w:val="21"/>
        </w:rPr>
        <w:t>项目</w:t>
      </w:r>
      <w:r>
        <w:rPr>
          <w:rFonts w:hint="eastAsia" w:ascii="Times New Roman" w:hAnsi="Times New Roman" w:eastAsia="宋体"/>
          <w:b/>
          <w:szCs w:val="21"/>
          <w:lang w:eastAsia="zh-CN"/>
        </w:rPr>
        <w:t>现场张贴公示图</w:t>
      </w:r>
    </w:p>
    <w:p w14:paraId="5EB5415E">
      <w:pPr>
        <w:keepNext/>
        <w:keepLines/>
        <w:widowControl/>
        <w:tabs>
          <w:tab w:val="left" w:pos="720"/>
        </w:tabs>
        <w:spacing w:line="360" w:lineRule="auto"/>
        <w:jc w:val="left"/>
        <w:outlineLvl w:val="1"/>
        <w:rPr>
          <w:rFonts w:hint="eastAsia" w:ascii="Times New Roman" w:hAnsi="Times New Roman" w:eastAsia="黑体" w:cs="Times New Roman"/>
          <w:sz w:val="30"/>
          <w:szCs w:val="24"/>
          <w:lang w:val="en-US"/>
        </w:rPr>
      </w:pPr>
      <w:bookmarkStart w:id="16" w:name="_Toc11863"/>
      <w:r>
        <w:rPr>
          <w:rFonts w:hint="eastAsia" w:ascii="Times New Roman" w:hAnsi="Times New Roman" w:eastAsia="黑体" w:cs="Times New Roman"/>
          <w:sz w:val="30"/>
          <w:szCs w:val="24"/>
        </w:rPr>
        <w:t>3</w:t>
      </w:r>
      <w:r>
        <w:rPr>
          <w:rFonts w:hint="eastAsia" w:ascii="Times New Roman" w:hAnsi="Times New Roman" w:eastAsia="黑体" w:cs="Times New Roman"/>
          <w:sz w:val="30"/>
          <w:szCs w:val="24"/>
          <w:lang w:val="en-US"/>
        </w:rPr>
        <w:t>.</w:t>
      </w:r>
      <w:r>
        <w:rPr>
          <w:rFonts w:hint="eastAsia" w:ascii="Times New Roman" w:hAnsi="Times New Roman" w:eastAsia="黑体" w:cs="Times New Roman"/>
          <w:sz w:val="30"/>
          <w:szCs w:val="24"/>
        </w:rPr>
        <w:t>3</w:t>
      </w:r>
      <w:r>
        <w:rPr>
          <w:rFonts w:hint="eastAsia" w:ascii="Times New Roman" w:hAnsi="Times New Roman" w:eastAsia="黑体" w:cs="Times New Roman"/>
          <w:sz w:val="30"/>
          <w:szCs w:val="24"/>
          <w:lang w:val="en-US"/>
        </w:rPr>
        <w:t xml:space="preserve"> </w:t>
      </w:r>
      <w:r>
        <w:rPr>
          <w:rFonts w:hint="eastAsia" w:ascii="Times New Roman" w:hAnsi="Times New Roman" w:eastAsia="黑体" w:cs="Times New Roman"/>
          <w:sz w:val="30"/>
          <w:szCs w:val="24"/>
        </w:rPr>
        <w:t>查阅情况</w:t>
      </w:r>
      <w:bookmarkEnd w:id="14"/>
      <w:bookmarkEnd w:id="16"/>
    </w:p>
    <w:p w14:paraId="3054C05C">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本项目公示期间公众可以通过公示中的建设单位的联系方式来索取电子或纸质报告书，在所有公示期间内未收到公众的反馈意见。</w:t>
      </w:r>
    </w:p>
    <w:p w14:paraId="0F367D15">
      <w:pPr>
        <w:keepNext/>
        <w:keepLines/>
        <w:widowControl/>
        <w:tabs>
          <w:tab w:val="left" w:pos="720"/>
        </w:tabs>
        <w:spacing w:line="360" w:lineRule="auto"/>
        <w:jc w:val="left"/>
        <w:outlineLvl w:val="1"/>
        <w:rPr>
          <w:rFonts w:hint="eastAsia" w:ascii="Times New Roman" w:hAnsi="Times New Roman" w:eastAsia="黑体" w:cs="Times New Roman"/>
          <w:sz w:val="30"/>
          <w:szCs w:val="24"/>
        </w:rPr>
      </w:pPr>
      <w:bookmarkStart w:id="17" w:name="_Toc18768955"/>
      <w:bookmarkStart w:id="18" w:name="_Toc29755"/>
      <w:r>
        <w:rPr>
          <w:rFonts w:hint="eastAsia" w:ascii="Times New Roman" w:hAnsi="Times New Roman" w:eastAsia="黑体" w:cs="Times New Roman"/>
          <w:sz w:val="30"/>
          <w:szCs w:val="24"/>
        </w:rPr>
        <w:t>3.4 公众提出意见情况</w:t>
      </w:r>
      <w:bookmarkEnd w:id="17"/>
      <w:bookmarkEnd w:id="18"/>
    </w:p>
    <w:p w14:paraId="3C2DEC5E">
      <w:pPr>
        <w:adjustRightInd w:val="0"/>
        <w:snapToGrid w:val="0"/>
        <w:spacing w:line="360" w:lineRule="auto"/>
        <w:ind w:firstLine="480" w:firstLineChars="200"/>
        <w:rPr>
          <w:rFonts w:ascii="Times New Roman" w:hAnsi="Times New Roman" w:cs="Times New Roman"/>
          <w:sz w:val="24"/>
          <w:szCs w:val="24"/>
        </w:rPr>
        <w:sectPr>
          <w:footerReference r:id="rId10" w:type="first"/>
          <w:footerReference r:id="rId9" w:type="default"/>
          <w:pgSz w:w="11906" w:h="16838"/>
          <w:pgMar w:top="1418" w:right="1418" w:bottom="1418" w:left="1418" w:header="851" w:footer="992" w:gutter="0"/>
          <w:pgNumType w:start="1"/>
          <w:cols w:space="0" w:num="1"/>
          <w:docGrid w:linePitch="312" w:charSpace="0"/>
        </w:sectPr>
      </w:pPr>
      <w:r>
        <w:rPr>
          <w:rFonts w:ascii="Times New Roman" w:hAnsi="Times New Roman" w:cs="Times New Roman"/>
          <w:sz w:val="24"/>
          <w:szCs w:val="24"/>
        </w:rPr>
        <w:t>自征求意见稿发布后，均未收到公众以电话、信件或电子邮件等任何形式发回的反馈意见。</w:t>
      </w:r>
    </w:p>
    <w:bookmarkEnd w:id="15"/>
    <w:p w14:paraId="2AAEC650">
      <w:pPr>
        <w:keepNext/>
        <w:keepLines/>
        <w:widowControl/>
        <w:tabs>
          <w:tab w:val="left" w:pos="720"/>
        </w:tabs>
        <w:spacing w:line="360" w:lineRule="auto"/>
        <w:jc w:val="left"/>
        <w:outlineLvl w:val="0"/>
        <w:rPr>
          <w:rFonts w:hint="eastAsia" w:ascii="Times New Roman" w:hAnsi="Times New Roman" w:eastAsia="黑体" w:cs="Times New Roman"/>
          <w:bCs/>
          <w:kern w:val="0"/>
          <w:sz w:val="32"/>
          <w:szCs w:val="32"/>
          <w:lang w:val="en-US" w:eastAsia="zh-CN"/>
        </w:rPr>
      </w:pPr>
      <w:bookmarkStart w:id="19" w:name="_Toc18768959"/>
      <w:bookmarkStart w:id="20" w:name="_Toc25493"/>
      <w:r>
        <w:rPr>
          <w:rFonts w:hint="eastAsia" w:ascii="Times New Roman" w:hAnsi="Times New Roman" w:eastAsia="黑体" w:cs="Times New Roman"/>
          <w:bCs/>
          <w:kern w:val="0"/>
          <w:sz w:val="32"/>
          <w:szCs w:val="32"/>
          <w:lang w:val="en-US" w:eastAsia="zh-CN"/>
        </w:rPr>
        <w:t>4 其他内容</w:t>
      </w:r>
      <w:bookmarkEnd w:id="19"/>
      <w:bookmarkEnd w:id="20"/>
    </w:p>
    <w:p w14:paraId="2AB6772C">
      <w:pPr>
        <w:adjustRightInd w:val="0"/>
        <w:snapToGrid w:val="0"/>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本项目有关公众参与的资料统一进行存档备查，公参资料主要为纸质版的报纸，将纸质报纸整理装订备查。</w:t>
      </w:r>
    </w:p>
    <w:p w14:paraId="0162963E">
      <w:pPr>
        <w:pStyle w:val="25"/>
        <w:rPr>
          <w:rFonts w:ascii="Times New Roman" w:hAnsi="Times New Roman" w:eastAsia="宋体" w:cs="Times New Roman"/>
          <w:sz w:val="24"/>
          <w:szCs w:val="24"/>
        </w:rPr>
      </w:pPr>
    </w:p>
    <w:p w14:paraId="3E0F839B">
      <w:pPr>
        <w:pStyle w:val="25"/>
        <w:rPr>
          <w:rFonts w:ascii="Times New Roman" w:hAnsi="Times New Roman" w:eastAsia="宋体" w:cs="Times New Roman"/>
          <w:sz w:val="24"/>
          <w:szCs w:val="24"/>
        </w:rPr>
      </w:pPr>
    </w:p>
    <w:p w14:paraId="0442C0DE">
      <w:pPr>
        <w:pStyle w:val="25"/>
        <w:rPr>
          <w:rFonts w:ascii="Times New Roman" w:hAnsi="Times New Roman" w:eastAsia="宋体" w:cs="Times New Roman"/>
          <w:sz w:val="24"/>
          <w:szCs w:val="24"/>
        </w:rPr>
      </w:pPr>
    </w:p>
    <w:p w14:paraId="76E8A3F8">
      <w:pPr>
        <w:pStyle w:val="25"/>
        <w:rPr>
          <w:rFonts w:ascii="Times New Roman" w:hAnsi="Times New Roman" w:eastAsia="宋体" w:cs="Times New Roman"/>
          <w:sz w:val="24"/>
          <w:szCs w:val="24"/>
        </w:rPr>
      </w:pPr>
    </w:p>
    <w:p w14:paraId="0B6E9740">
      <w:pPr>
        <w:pStyle w:val="25"/>
        <w:rPr>
          <w:rFonts w:ascii="Times New Roman" w:hAnsi="Times New Roman" w:eastAsia="宋体" w:cs="Times New Roman"/>
          <w:sz w:val="24"/>
          <w:szCs w:val="24"/>
        </w:rPr>
      </w:pPr>
    </w:p>
    <w:p w14:paraId="699EC98C">
      <w:pPr>
        <w:pStyle w:val="25"/>
        <w:rPr>
          <w:rFonts w:ascii="Times New Roman" w:hAnsi="Times New Roman" w:eastAsia="宋体" w:cs="Times New Roman"/>
          <w:sz w:val="24"/>
          <w:szCs w:val="24"/>
        </w:rPr>
      </w:pPr>
    </w:p>
    <w:p w14:paraId="410D39BD">
      <w:pPr>
        <w:pStyle w:val="25"/>
        <w:rPr>
          <w:rFonts w:ascii="Times New Roman" w:hAnsi="Times New Roman" w:eastAsia="宋体" w:cs="Times New Roman"/>
          <w:sz w:val="24"/>
          <w:szCs w:val="24"/>
        </w:rPr>
      </w:pPr>
    </w:p>
    <w:p w14:paraId="2329B831">
      <w:pPr>
        <w:pStyle w:val="25"/>
        <w:rPr>
          <w:rFonts w:ascii="Times New Roman" w:hAnsi="Times New Roman" w:eastAsia="宋体" w:cs="Times New Roman"/>
          <w:sz w:val="24"/>
          <w:szCs w:val="24"/>
        </w:rPr>
      </w:pPr>
    </w:p>
    <w:p w14:paraId="0B917F8C">
      <w:pPr>
        <w:pStyle w:val="25"/>
        <w:rPr>
          <w:rFonts w:ascii="Times New Roman" w:hAnsi="Times New Roman" w:eastAsia="宋体" w:cs="Times New Roman"/>
          <w:sz w:val="24"/>
          <w:szCs w:val="24"/>
        </w:rPr>
      </w:pPr>
    </w:p>
    <w:p w14:paraId="033714B2">
      <w:pPr>
        <w:pStyle w:val="25"/>
        <w:rPr>
          <w:rFonts w:ascii="Times New Roman" w:hAnsi="Times New Roman" w:eastAsia="宋体" w:cs="Times New Roman"/>
          <w:sz w:val="24"/>
          <w:szCs w:val="24"/>
        </w:rPr>
      </w:pPr>
    </w:p>
    <w:p w14:paraId="47A22CE5">
      <w:pPr>
        <w:pStyle w:val="25"/>
        <w:rPr>
          <w:rFonts w:ascii="Times New Roman" w:hAnsi="Times New Roman" w:eastAsia="宋体" w:cs="Times New Roman"/>
          <w:sz w:val="24"/>
          <w:szCs w:val="24"/>
        </w:rPr>
      </w:pPr>
    </w:p>
    <w:p w14:paraId="4266A9B7">
      <w:pPr>
        <w:pStyle w:val="25"/>
        <w:rPr>
          <w:rFonts w:ascii="Times New Roman" w:hAnsi="Times New Roman" w:eastAsia="宋体" w:cs="Times New Roman"/>
          <w:sz w:val="24"/>
          <w:szCs w:val="24"/>
        </w:rPr>
      </w:pPr>
    </w:p>
    <w:p w14:paraId="321712D5">
      <w:pPr>
        <w:pStyle w:val="25"/>
        <w:rPr>
          <w:rFonts w:ascii="Times New Roman" w:hAnsi="Times New Roman" w:eastAsia="宋体" w:cs="Times New Roman"/>
          <w:sz w:val="24"/>
          <w:szCs w:val="24"/>
        </w:rPr>
      </w:pPr>
    </w:p>
    <w:p w14:paraId="2746BB59">
      <w:pPr>
        <w:pStyle w:val="25"/>
        <w:rPr>
          <w:rFonts w:ascii="Times New Roman" w:hAnsi="Times New Roman" w:eastAsia="宋体" w:cs="Times New Roman"/>
          <w:sz w:val="24"/>
          <w:szCs w:val="24"/>
        </w:rPr>
      </w:pPr>
    </w:p>
    <w:p w14:paraId="0B3671C5">
      <w:pPr>
        <w:pStyle w:val="25"/>
        <w:rPr>
          <w:rFonts w:ascii="Times New Roman" w:hAnsi="Times New Roman" w:eastAsia="宋体" w:cs="Times New Roman"/>
          <w:sz w:val="24"/>
          <w:szCs w:val="24"/>
        </w:rPr>
      </w:pPr>
    </w:p>
    <w:p w14:paraId="470BFDCC">
      <w:pPr>
        <w:pStyle w:val="25"/>
        <w:rPr>
          <w:rFonts w:ascii="Times New Roman" w:hAnsi="Times New Roman" w:eastAsia="宋体" w:cs="Times New Roman"/>
          <w:sz w:val="24"/>
          <w:szCs w:val="24"/>
        </w:rPr>
      </w:pPr>
    </w:p>
    <w:p w14:paraId="43B2D03F">
      <w:pPr>
        <w:pStyle w:val="25"/>
        <w:rPr>
          <w:rFonts w:ascii="Times New Roman" w:hAnsi="Times New Roman" w:eastAsia="宋体" w:cs="Times New Roman"/>
          <w:sz w:val="24"/>
          <w:szCs w:val="24"/>
        </w:rPr>
      </w:pPr>
    </w:p>
    <w:p w14:paraId="3E445CF5">
      <w:pPr>
        <w:pStyle w:val="25"/>
        <w:rPr>
          <w:rFonts w:ascii="Times New Roman" w:hAnsi="Times New Roman" w:eastAsia="宋体" w:cs="Times New Roman"/>
          <w:sz w:val="24"/>
          <w:szCs w:val="24"/>
        </w:rPr>
      </w:pPr>
    </w:p>
    <w:p w14:paraId="2C2E5257">
      <w:pPr>
        <w:pStyle w:val="25"/>
        <w:rPr>
          <w:rFonts w:ascii="Times New Roman" w:hAnsi="Times New Roman" w:eastAsia="宋体" w:cs="Times New Roman"/>
          <w:sz w:val="24"/>
          <w:szCs w:val="24"/>
        </w:rPr>
      </w:pPr>
    </w:p>
    <w:p w14:paraId="1B10B6E2">
      <w:pPr>
        <w:pStyle w:val="25"/>
        <w:rPr>
          <w:rFonts w:ascii="Times New Roman" w:hAnsi="Times New Roman" w:eastAsia="宋体" w:cs="Times New Roman"/>
          <w:sz w:val="24"/>
          <w:szCs w:val="24"/>
        </w:rPr>
      </w:pPr>
    </w:p>
    <w:p w14:paraId="67483527">
      <w:pPr>
        <w:pStyle w:val="25"/>
        <w:rPr>
          <w:rFonts w:ascii="Times New Roman" w:hAnsi="Times New Roman" w:eastAsia="宋体" w:cs="Times New Roman"/>
          <w:sz w:val="24"/>
          <w:szCs w:val="24"/>
        </w:rPr>
      </w:pPr>
    </w:p>
    <w:p w14:paraId="0DC37603">
      <w:pPr>
        <w:pStyle w:val="25"/>
        <w:rPr>
          <w:rFonts w:ascii="Times New Roman" w:hAnsi="Times New Roman" w:eastAsia="宋体" w:cs="Times New Roman"/>
          <w:sz w:val="24"/>
          <w:szCs w:val="24"/>
        </w:rPr>
      </w:pPr>
    </w:p>
    <w:p w14:paraId="23EE797D">
      <w:pPr>
        <w:pStyle w:val="25"/>
        <w:rPr>
          <w:rFonts w:ascii="Times New Roman" w:hAnsi="Times New Roman" w:eastAsia="宋体" w:cs="Times New Roman"/>
          <w:sz w:val="24"/>
          <w:szCs w:val="24"/>
        </w:rPr>
      </w:pPr>
    </w:p>
    <w:p w14:paraId="476B043D">
      <w:pPr>
        <w:pStyle w:val="25"/>
        <w:rPr>
          <w:rFonts w:ascii="Times New Roman" w:hAnsi="Times New Roman" w:eastAsia="宋体" w:cs="Times New Roman"/>
          <w:sz w:val="24"/>
          <w:szCs w:val="24"/>
        </w:rPr>
      </w:pPr>
    </w:p>
    <w:p w14:paraId="4B65F33B">
      <w:pPr>
        <w:pStyle w:val="25"/>
        <w:rPr>
          <w:rFonts w:ascii="Times New Roman" w:hAnsi="Times New Roman" w:eastAsia="宋体" w:cs="Times New Roman"/>
          <w:sz w:val="24"/>
          <w:szCs w:val="24"/>
        </w:rPr>
      </w:pPr>
    </w:p>
    <w:p w14:paraId="73D58E0A">
      <w:pPr>
        <w:pStyle w:val="25"/>
        <w:rPr>
          <w:rFonts w:ascii="Times New Roman" w:hAnsi="Times New Roman" w:eastAsia="宋体" w:cs="Times New Roman"/>
          <w:sz w:val="24"/>
          <w:szCs w:val="24"/>
        </w:rPr>
      </w:pPr>
    </w:p>
    <w:p w14:paraId="71B5628C">
      <w:pPr>
        <w:pStyle w:val="25"/>
        <w:rPr>
          <w:rFonts w:ascii="Times New Roman" w:hAnsi="Times New Roman" w:eastAsia="宋体" w:cs="Times New Roman"/>
          <w:sz w:val="24"/>
          <w:szCs w:val="24"/>
        </w:rPr>
      </w:pPr>
    </w:p>
    <w:p w14:paraId="22AD08BC">
      <w:pPr>
        <w:pStyle w:val="25"/>
        <w:rPr>
          <w:rFonts w:ascii="Times New Roman" w:hAnsi="Times New Roman" w:eastAsia="宋体" w:cs="Times New Roman"/>
          <w:sz w:val="24"/>
          <w:szCs w:val="24"/>
        </w:rPr>
      </w:pPr>
    </w:p>
    <w:p w14:paraId="0B17EC63">
      <w:pPr>
        <w:pStyle w:val="25"/>
        <w:rPr>
          <w:rFonts w:ascii="Times New Roman" w:hAnsi="Times New Roman" w:eastAsia="宋体" w:cs="Times New Roman"/>
          <w:sz w:val="24"/>
          <w:szCs w:val="24"/>
        </w:rPr>
      </w:pPr>
    </w:p>
    <w:p w14:paraId="6ED15CBA">
      <w:pPr>
        <w:pStyle w:val="25"/>
        <w:rPr>
          <w:rFonts w:ascii="Times New Roman" w:hAnsi="Times New Roman" w:eastAsia="宋体" w:cs="Times New Roman"/>
          <w:sz w:val="24"/>
          <w:szCs w:val="24"/>
        </w:rPr>
      </w:pPr>
    </w:p>
    <w:p w14:paraId="332B645A">
      <w:pPr>
        <w:keepNext/>
        <w:keepLines/>
        <w:widowControl/>
        <w:tabs>
          <w:tab w:val="left" w:pos="720"/>
        </w:tabs>
        <w:spacing w:line="360" w:lineRule="auto"/>
        <w:jc w:val="left"/>
        <w:outlineLvl w:val="0"/>
        <w:rPr>
          <w:rFonts w:hint="eastAsia" w:ascii="Times New Roman" w:hAnsi="Times New Roman" w:eastAsia="黑体" w:cs="Times New Roman"/>
          <w:bCs/>
          <w:kern w:val="0"/>
          <w:sz w:val="32"/>
          <w:szCs w:val="32"/>
          <w:lang w:val="en-US" w:eastAsia="zh-CN"/>
        </w:rPr>
      </w:pPr>
      <w:r>
        <w:rPr>
          <w:rFonts w:hint="eastAsia" w:ascii="Times New Roman" w:hAnsi="Times New Roman" w:eastAsia="黑体" w:cs="Times New Roman"/>
          <w:bCs/>
          <w:kern w:val="0"/>
          <w:sz w:val="32"/>
          <w:szCs w:val="32"/>
          <w:lang w:val="en-US" w:eastAsia="zh-CN"/>
        </w:rPr>
        <w:t xml:space="preserve"> </w:t>
      </w:r>
      <w:bookmarkStart w:id="21" w:name="_Toc16551"/>
      <w:r>
        <w:rPr>
          <w:rFonts w:hint="eastAsia" w:ascii="Times New Roman" w:hAnsi="Times New Roman" w:eastAsia="黑体" w:cs="Times New Roman"/>
          <w:bCs/>
          <w:kern w:val="0"/>
          <w:sz w:val="32"/>
          <w:szCs w:val="32"/>
          <w:lang w:val="en-US" w:eastAsia="zh-CN"/>
        </w:rPr>
        <w:t>5</w:t>
      </w:r>
      <w:r>
        <w:rPr>
          <w:rFonts w:hint="default" w:ascii="Times New Roman" w:hAnsi="Times New Roman" w:eastAsia="黑体" w:cs="Times New Roman"/>
          <w:bCs/>
          <w:kern w:val="0"/>
          <w:sz w:val="32"/>
          <w:szCs w:val="32"/>
          <w:lang w:val="en-US" w:eastAsia="zh-CN"/>
        </w:rPr>
        <w:t>报批前公开情况</w:t>
      </w:r>
      <w:bookmarkEnd w:id="21"/>
    </w:p>
    <w:p w14:paraId="490FE300">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Style w:val="22"/>
          <w:rFonts w:hint="default" w:ascii="Times New Roman" w:hAnsi="Times New Roman" w:cs="Times New Roman"/>
          <w:color w:val="auto"/>
          <w:sz w:val="24"/>
          <w:szCs w:val="24"/>
          <w:highlight w:val="none"/>
          <w:u w:val="none"/>
          <w:lang w:val="en-US" w:eastAsia="zh-CN"/>
        </w:rPr>
      </w:pPr>
      <w:bookmarkStart w:id="23" w:name="_GoBack"/>
      <w:bookmarkEnd w:id="23"/>
      <w:r>
        <w:rPr>
          <w:rStyle w:val="22"/>
          <w:rFonts w:hint="eastAsia" w:ascii="Times New Roman" w:hAnsi="Times New Roman" w:cs="Times New Roman"/>
          <w:color w:val="auto"/>
          <w:sz w:val="24"/>
          <w:szCs w:val="24"/>
          <w:highlight w:val="none"/>
          <w:u w:val="none"/>
          <w:lang w:val="en-US" w:eastAsia="zh-CN"/>
        </w:rPr>
        <w:t>2025年6月26日，我公司在</w:t>
      </w:r>
      <w:r>
        <w:rPr>
          <w:rFonts w:hint="eastAsia" w:ascii="Times New Roman" w:hAnsi="Times New Roman" w:cs="Times New Roman"/>
          <w:color w:val="auto"/>
          <w:sz w:val="24"/>
          <w:szCs w:val="24"/>
          <w:lang w:val="en-US" w:eastAsia="zh-CN"/>
        </w:rPr>
        <w:t>红豆社区钦州论坛</w:t>
      </w:r>
      <w:r>
        <w:rPr>
          <w:rStyle w:val="22"/>
          <w:rFonts w:hint="eastAsia" w:ascii="Times New Roman" w:hAnsi="Times New Roman" w:cs="Times New Roman"/>
          <w:color w:val="auto"/>
          <w:sz w:val="24"/>
          <w:szCs w:val="24"/>
          <w:highlight w:val="none"/>
          <w:u w:val="none"/>
          <w:lang w:val="en-US" w:eastAsia="zh-CN"/>
        </w:rPr>
        <w:t>网站公开拟报批的北部湾港钦州港域金谷港区金鼓江作业区16号、17号泊位扩建工程项目（新增异辛醇、丙烯酸异辛酯、环氧丙烷装卸设施）</w:t>
      </w:r>
      <w:r>
        <w:rPr>
          <w:rStyle w:val="22"/>
          <w:rFonts w:hint="default" w:ascii="Times New Roman" w:hAnsi="Times New Roman" w:cs="Times New Roman"/>
          <w:color w:val="auto"/>
          <w:sz w:val="24"/>
          <w:szCs w:val="24"/>
          <w:highlight w:val="none"/>
          <w:u w:val="none"/>
          <w:lang w:val="en-US" w:eastAsia="zh-CN"/>
        </w:rPr>
        <w:t>环境影响</w:t>
      </w:r>
      <w:r>
        <w:rPr>
          <w:rStyle w:val="22"/>
          <w:rFonts w:hint="eastAsia" w:ascii="Times New Roman" w:hAnsi="Times New Roman" w:cs="Times New Roman"/>
          <w:color w:val="auto"/>
          <w:sz w:val="24"/>
          <w:szCs w:val="24"/>
          <w:highlight w:val="none"/>
          <w:u w:val="none"/>
          <w:lang w:val="en-US" w:eastAsia="zh-CN"/>
        </w:rPr>
        <w:t>报告书全文和公众参与说明，网站：https://hongdou.gxnews.com.cn/viewthread-18110712.html，公示网站为环评互联网网站，符合《环境影响评价公众参与办法》网络平台选取要求。报批前网络公示截图见图5-1。</w:t>
      </w:r>
    </w:p>
    <w:p w14:paraId="46E95BEC">
      <w:pPr>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943475" cy="6680835"/>
            <wp:effectExtent l="0" t="0" r="9525" b="5715"/>
            <wp:docPr id="3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IMG_256"/>
                    <pic:cNvPicPr>
                      <a:picLocks noChangeAspect="1"/>
                    </pic:cNvPicPr>
                  </pic:nvPicPr>
                  <pic:blipFill>
                    <a:blip r:embed="rId25"/>
                    <a:srcRect b="22805"/>
                    <a:stretch>
                      <a:fillRect/>
                    </a:stretch>
                  </pic:blipFill>
                  <pic:spPr>
                    <a:xfrm>
                      <a:off x="0" y="0"/>
                      <a:ext cx="4943475" cy="6680835"/>
                    </a:xfrm>
                    <a:prstGeom prst="rect">
                      <a:avLst/>
                    </a:prstGeom>
                    <a:noFill/>
                    <a:ln w="9525">
                      <a:noFill/>
                    </a:ln>
                  </pic:spPr>
                </pic:pic>
              </a:graphicData>
            </a:graphic>
          </wp:inline>
        </w:drawing>
      </w:r>
    </w:p>
    <w:p w14:paraId="171B5CB1">
      <w:pPr>
        <w:jc w:val="center"/>
        <w:rPr>
          <w:rFonts w:hint="eastAsia" w:ascii="Times New Roman" w:hAnsi="Times New Roman" w:cs="Times New Roman"/>
          <w:b/>
          <w:bCs/>
          <w:color w:val="auto"/>
          <w:sz w:val="21"/>
          <w:szCs w:val="21"/>
          <w:highlight w:val="none"/>
          <w:u w:val="none"/>
          <w:lang w:val="en-US" w:eastAsia="zh-CN"/>
        </w:rPr>
      </w:pPr>
      <w:r>
        <w:rPr>
          <w:rStyle w:val="22"/>
          <w:rFonts w:hint="eastAsia" w:ascii="Times New Roman" w:hAnsi="Times New Roman" w:cs="Times New Roman"/>
          <w:b/>
          <w:bCs/>
          <w:color w:val="auto"/>
          <w:sz w:val="24"/>
          <w:szCs w:val="24"/>
          <w:highlight w:val="none"/>
          <w:u w:val="none"/>
          <w:lang w:val="en-US" w:eastAsia="zh-CN"/>
        </w:rPr>
        <w:t>图5-1 报批前网络公示截图</w:t>
      </w:r>
      <w:r>
        <w:rPr>
          <w:rFonts w:hint="eastAsia" w:ascii="Times New Roman" w:hAnsi="Times New Roman" w:cs="Times New Roman"/>
          <w:b/>
          <w:bCs/>
          <w:color w:val="auto"/>
          <w:sz w:val="21"/>
          <w:szCs w:val="21"/>
          <w:highlight w:val="none"/>
          <w:u w:val="none"/>
          <w:lang w:val="en-US" w:eastAsia="zh-CN"/>
        </w:rPr>
        <w:br w:type="page"/>
      </w:r>
    </w:p>
    <w:p w14:paraId="1F70E29E">
      <w:pPr>
        <w:keepNext/>
        <w:keepLines/>
        <w:widowControl/>
        <w:tabs>
          <w:tab w:val="left" w:pos="720"/>
        </w:tabs>
        <w:spacing w:line="360" w:lineRule="auto"/>
        <w:jc w:val="left"/>
        <w:outlineLvl w:val="0"/>
        <w:rPr>
          <w:rFonts w:hint="default" w:ascii="Times New Roman" w:hAnsi="Times New Roman" w:eastAsia="黑体" w:cs="Times New Roman"/>
          <w:bCs/>
          <w:kern w:val="0"/>
          <w:sz w:val="32"/>
          <w:szCs w:val="32"/>
          <w:lang w:val="en-US" w:eastAsia="zh-CN"/>
        </w:rPr>
      </w:pPr>
      <w:bookmarkStart w:id="22" w:name="_Toc7557"/>
      <w:r>
        <w:rPr>
          <w:rFonts w:hint="eastAsia" w:ascii="Times New Roman" w:hAnsi="Times New Roman" w:eastAsia="黑体" w:cs="Times New Roman"/>
          <w:bCs/>
          <w:kern w:val="0"/>
          <w:sz w:val="32"/>
          <w:szCs w:val="32"/>
          <w:lang w:val="en-US" w:eastAsia="zh-CN"/>
        </w:rPr>
        <w:t>6诚信承诺</w:t>
      </w:r>
      <w:bookmarkEnd w:id="22"/>
    </w:p>
    <w:p w14:paraId="4C6D383E">
      <w:pPr>
        <w:pStyle w:val="25"/>
        <w:rPr>
          <w:rFonts w:ascii="Times New Roman" w:hAnsi="Times New Roman" w:eastAsia="宋体" w:cs="Times New Roman"/>
          <w:sz w:val="24"/>
          <w:szCs w:val="24"/>
        </w:rPr>
      </w:pPr>
    </w:p>
    <w:p w14:paraId="4E1D9C51">
      <w:pPr>
        <w:spacing w:line="360" w:lineRule="auto"/>
        <w:jc w:val="center"/>
        <w:rPr>
          <w:rFonts w:ascii="Times New Roman" w:hAnsi="Times New Roman" w:eastAsia="黑体" w:cs="Times New Roman"/>
          <w:bCs/>
          <w:kern w:val="0"/>
          <w:sz w:val="32"/>
          <w:szCs w:val="32"/>
          <w:lang w:val="zh-CN"/>
        </w:rPr>
      </w:pPr>
      <w:r>
        <w:rPr>
          <w:rFonts w:hint="eastAsia" w:ascii="Times New Roman" w:hAnsi="Times New Roman" w:eastAsia="黑体" w:cs="Times New Roman"/>
          <w:bCs/>
          <w:kern w:val="0"/>
          <w:sz w:val="32"/>
          <w:szCs w:val="32"/>
          <w:lang w:val="zh-CN"/>
        </w:rPr>
        <w:t>诚信</w:t>
      </w:r>
      <w:r>
        <w:rPr>
          <w:rFonts w:ascii="Times New Roman" w:hAnsi="Times New Roman" w:eastAsia="黑体" w:cs="Times New Roman"/>
          <w:bCs/>
          <w:kern w:val="0"/>
          <w:sz w:val="32"/>
          <w:szCs w:val="32"/>
          <w:lang w:val="zh-CN"/>
        </w:rPr>
        <w:t>承诺</w:t>
      </w:r>
    </w:p>
    <w:p w14:paraId="2DB7303A">
      <w:pPr>
        <w:pStyle w:val="25"/>
      </w:pPr>
    </w:p>
    <w:p w14:paraId="3609E71C">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sz w:val="24"/>
          <w:szCs w:val="24"/>
        </w:rPr>
        <w:t>我</w:t>
      </w:r>
      <w:r>
        <w:rPr>
          <w:rFonts w:hint="eastAsia" w:ascii="Times New Roman" w:hAnsi="Times New Roman" w:eastAsia="宋体" w:cs="Times New Roman"/>
          <w:sz w:val="24"/>
          <w:szCs w:val="24"/>
          <w:lang w:val="en-US" w:eastAsia="zh-CN"/>
        </w:rPr>
        <w:t>公司</w:t>
      </w:r>
      <w:r>
        <w:rPr>
          <w:rFonts w:hint="default" w:ascii="Times New Roman" w:hAnsi="Times New Roman" w:eastAsia="宋体" w:cs="Times New Roman"/>
          <w:sz w:val="24"/>
          <w:szCs w:val="24"/>
        </w:rPr>
        <w:t>已按照《环境影响评价公众参与办法》要求，在北部湾港钦州港域金谷港区金鼓江作业区16号、17号泊位扩建工程项目（新增异辛醇、丙烯酸异辛酯、环氧丙烷装卸设施）环境影响报告书编制阶段开展了公众参与工作，在环境影响报告书中充分采纳了公众提出的与环境影响相关的合理意见，对未采纳的意见按要求进行了说明，并按照要求编制了公众参与说明。</w:t>
      </w:r>
    </w:p>
    <w:p w14:paraId="408DDDAA">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我</w:t>
      </w:r>
      <w:r>
        <w:rPr>
          <w:rFonts w:hint="eastAsia" w:ascii="Times New Roman" w:hAnsi="Times New Roman" w:eastAsia="宋体" w:cs="Times New Roman"/>
          <w:sz w:val="24"/>
          <w:szCs w:val="24"/>
          <w:lang w:val="en-US" w:eastAsia="zh-CN"/>
        </w:rPr>
        <w:t>公司</w:t>
      </w:r>
      <w:r>
        <w:rPr>
          <w:rFonts w:hint="default" w:ascii="Times New Roman" w:hAnsi="Times New Roman" w:eastAsia="宋体" w:cs="Times New Roman"/>
          <w:sz w:val="24"/>
          <w:szCs w:val="24"/>
        </w:rPr>
        <w:t>承诺，本次提交的《北部湾港钦州港域金谷港区金鼓江作业区16号、17号泊位扩建工程项目（新增异辛醇、丙烯酸异辛酯、环氧丙烷装卸设施）公众参与说明书》内容客观、真实，未包含依法不得公开的国家秘密、商业秘密、个人隐私。如存在弄虚作假、隐瞒欺骗等情况及由此导致的一切后果由</w:t>
      </w:r>
      <w:r>
        <w:rPr>
          <w:rFonts w:hint="eastAsia" w:ascii="Times New Roman" w:hAnsi="Times New Roman" w:eastAsia="宋体"/>
          <w:sz w:val="24"/>
          <w:szCs w:val="24"/>
        </w:rPr>
        <w:t>孚宝（钦州）码头有限公司</w:t>
      </w:r>
      <w:r>
        <w:rPr>
          <w:rFonts w:hint="default" w:ascii="Times New Roman" w:hAnsi="Times New Roman" w:eastAsia="宋体" w:cs="Times New Roman"/>
          <w:sz w:val="24"/>
          <w:szCs w:val="24"/>
        </w:rPr>
        <w:t>承担全部责任。</w:t>
      </w:r>
    </w:p>
    <w:p w14:paraId="5263E6D6">
      <w:pPr>
        <w:spacing w:line="360" w:lineRule="auto"/>
        <w:ind w:firstLine="480" w:firstLineChars="200"/>
        <w:rPr>
          <w:rFonts w:ascii="Times New Roman" w:hAnsi="Times New Roman" w:eastAsia="宋体"/>
          <w:sz w:val="24"/>
          <w:szCs w:val="24"/>
        </w:rPr>
      </w:pPr>
    </w:p>
    <w:p w14:paraId="7AC28259">
      <w:pPr>
        <w:spacing w:line="360" w:lineRule="auto"/>
        <w:ind w:firstLine="480" w:firstLineChars="200"/>
        <w:jc w:val="right"/>
        <w:rPr>
          <w:rFonts w:ascii="Times New Roman" w:hAnsi="Times New Roman" w:eastAsia="宋体"/>
          <w:sz w:val="24"/>
          <w:szCs w:val="24"/>
        </w:rPr>
      </w:pPr>
      <w:r>
        <w:rPr>
          <w:rFonts w:ascii="Times New Roman" w:hAnsi="Times New Roman" w:eastAsia="宋体"/>
          <w:sz w:val="24"/>
          <w:szCs w:val="24"/>
        </w:rPr>
        <w:br w:type="textWrapping"/>
      </w:r>
      <w:r>
        <w:rPr>
          <w:rFonts w:hint="eastAsia" w:ascii="Times New Roman" w:hAnsi="Times New Roman" w:eastAsia="宋体"/>
          <w:sz w:val="24"/>
          <w:szCs w:val="24"/>
          <w:lang w:val="en-US" w:eastAsia="zh-CN"/>
        </w:rPr>
        <w:t xml:space="preserve"> </w:t>
      </w:r>
      <w:r>
        <w:rPr>
          <w:rFonts w:hint="eastAsia" w:ascii="Times New Roman" w:hAnsi="Times New Roman" w:eastAsia="宋体"/>
          <w:sz w:val="24"/>
          <w:szCs w:val="24"/>
        </w:rPr>
        <w:t>承诺单位：孚宝（钦州）码头有限公司</w:t>
      </w:r>
    </w:p>
    <w:p w14:paraId="7DA2597F">
      <w:pPr>
        <w:pStyle w:val="25"/>
        <w:jc w:val="center"/>
        <w:rPr>
          <w:rFonts w:hint="eastAsia" w:ascii="Times New Roman" w:hAnsi="Times New Roman" w:eastAsia="宋体"/>
          <w:sz w:val="24"/>
          <w:lang w:eastAsia="zh-CN"/>
        </w:rPr>
      </w:pPr>
      <w:r>
        <w:rPr>
          <w:rFonts w:hint="eastAsia" w:ascii="Times New Roman" w:hAnsi="Times New Roman" w:eastAsia="宋体"/>
          <w:sz w:val="24"/>
          <w:szCs w:val="24"/>
          <w:lang w:val="en-US" w:eastAsia="zh-CN"/>
        </w:rPr>
        <w:t xml:space="preserve">                             </w:t>
      </w:r>
      <w:r>
        <w:rPr>
          <w:rFonts w:hint="eastAsia" w:ascii="Times New Roman" w:hAnsi="Times New Roman" w:eastAsia="宋体"/>
          <w:sz w:val="24"/>
          <w:szCs w:val="24"/>
        </w:rPr>
        <w:t xml:space="preserve">承诺时间： </w:t>
      </w:r>
      <w:r>
        <w:rPr>
          <w:rFonts w:hint="eastAsia" w:ascii="Times New Roman" w:hAnsi="Times New Roman" w:eastAsia="宋体"/>
          <w:sz w:val="24"/>
          <w:szCs w:val="24"/>
          <w:lang w:val="en-US" w:eastAsia="zh-CN"/>
        </w:rPr>
        <w:t xml:space="preserve">2025 </w:t>
      </w:r>
      <w:r>
        <w:rPr>
          <w:rFonts w:hint="eastAsia" w:ascii="Times New Roman" w:hAnsi="Times New Roman" w:eastAsia="宋体"/>
          <w:sz w:val="24"/>
          <w:szCs w:val="24"/>
        </w:rPr>
        <w:t>年</w:t>
      </w:r>
      <w:r>
        <w:rPr>
          <w:rFonts w:hint="eastAsia" w:ascii="Times New Roman" w:hAnsi="Times New Roman" w:eastAsia="宋体"/>
          <w:sz w:val="24"/>
          <w:szCs w:val="24"/>
          <w:lang w:val="en-US" w:eastAsia="zh-CN"/>
        </w:rPr>
        <w:t xml:space="preserve"> 6</w:t>
      </w:r>
      <w:r>
        <w:rPr>
          <w:rFonts w:hint="eastAsia" w:ascii="Times New Roman" w:hAnsi="Times New Roman" w:eastAsia="宋体"/>
          <w:sz w:val="24"/>
          <w:szCs w:val="24"/>
        </w:rPr>
        <w:t xml:space="preserve"> 月</w:t>
      </w:r>
    </w:p>
    <w:sectPr>
      <w:footerReference r:id="rId11" w:type="default"/>
      <w:pgSz w:w="11906" w:h="16838"/>
      <w:pgMar w:top="1418" w:right="1418" w:bottom="1418" w:left="1418" w:header="851" w:footer="992"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公文小标宋">
    <w:panose1 w:val="02000500000000000000"/>
    <w:charset w:val="86"/>
    <w:family w:val="auto"/>
    <w:pitch w:val="default"/>
    <w:sig w:usb0="A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1D6B53">
    <w:pPr>
      <w:pStyle w:val="12"/>
      <w:jc w:val="center"/>
    </w:pPr>
  </w:p>
  <w:p w14:paraId="21D618C2">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C95BFB">
    <w:pPr>
      <w:pStyle w:val="12"/>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991D93">
    <w:pPr>
      <w:pStyle w:val="12"/>
      <w:jc w:val="center"/>
    </w:pPr>
  </w:p>
  <w:p w14:paraId="6BF20B19">
    <w:pPr>
      <w:pStyle w:val="1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69976524"/>
    </w:sdtPr>
    <w:sdtContent>
      <w:p w14:paraId="657A35D2">
        <w:pPr>
          <w:pStyle w:val="12"/>
          <w:jc w:val="center"/>
        </w:pPr>
        <w:r>
          <w:fldChar w:fldCharType="begin"/>
        </w:r>
        <w:r>
          <w:instrText xml:space="preserve">PAGE   \* MERGEFORMAT</w:instrText>
        </w:r>
        <w:r>
          <w:fldChar w:fldCharType="separate"/>
        </w:r>
        <w:r>
          <w:rPr>
            <w:lang w:val="zh-CN"/>
          </w:rPr>
          <w:t>2</w:t>
        </w:r>
        <w:r>
          <w:fldChar w:fldCharType="end"/>
        </w:r>
      </w:p>
    </w:sdtContent>
  </w:sdt>
  <w:p w14:paraId="399C7BBE">
    <w:pPr>
      <w:pStyle w:val="1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822B10">
    <w:pPr>
      <w:pStyle w:val="12"/>
      <w:jc w:val="center"/>
    </w:pPr>
  </w:p>
  <w:p w14:paraId="0970F831">
    <w:pPr>
      <w:pStyle w:val="1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73245962"/>
    </w:sdtPr>
    <w:sdtContent>
      <w:p w14:paraId="6369152A">
        <w:pPr>
          <w:pStyle w:val="12"/>
          <w:jc w:val="center"/>
        </w:pPr>
        <w:r>
          <w:fldChar w:fldCharType="begin"/>
        </w:r>
        <w:r>
          <w:instrText xml:space="preserve">PAGE   \* MERGEFORMAT</w:instrText>
        </w:r>
        <w:r>
          <w:fldChar w:fldCharType="separate"/>
        </w:r>
        <w:r>
          <w:rPr>
            <w:lang w:val="zh-CN"/>
          </w:rPr>
          <w:t>29</w:t>
        </w:r>
        <w:r>
          <w:fldChar w:fldCharType="end"/>
        </w:r>
      </w:p>
    </w:sdtContent>
  </w:sdt>
  <w:p w14:paraId="124C3AEC">
    <w:pPr>
      <w:pStyle w:val="12"/>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0471279"/>
    </w:sdtPr>
    <w:sdtContent>
      <w:p w14:paraId="4F89CAC9">
        <w:pPr>
          <w:pStyle w:val="12"/>
          <w:jc w:val="center"/>
        </w:pPr>
        <w:r>
          <w:fldChar w:fldCharType="begin"/>
        </w:r>
        <w:r>
          <w:instrText xml:space="preserve">PAGE   \* MERGEFORMAT</w:instrText>
        </w:r>
        <w:r>
          <w:fldChar w:fldCharType="separate"/>
        </w:r>
        <w:r>
          <w:rPr>
            <w:lang w:val="zh-CN"/>
          </w:rPr>
          <w:t>1</w:t>
        </w:r>
        <w:r>
          <w:fldChar w:fldCharType="end"/>
        </w:r>
      </w:p>
    </w:sdtContent>
  </w:sdt>
  <w:p w14:paraId="02220D3E">
    <w:pPr>
      <w:pStyle w:val="12"/>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35564480"/>
    </w:sdtPr>
    <w:sdtContent>
      <w:p w14:paraId="5FE70DF1">
        <w:pPr>
          <w:pStyle w:val="12"/>
          <w:jc w:val="center"/>
        </w:pPr>
        <w:r>
          <w:fldChar w:fldCharType="begin"/>
        </w:r>
        <w:r>
          <w:instrText xml:space="preserve">PAGE   \* MERGEFORMAT</w:instrText>
        </w:r>
        <w:r>
          <w:fldChar w:fldCharType="separate"/>
        </w:r>
        <w:r>
          <w:rPr>
            <w:lang w:val="zh-CN"/>
          </w:rPr>
          <w:t>39</w:t>
        </w:r>
        <w:r>
          <w:fldChar w:fldCharType="end"/>
        </w:r>
      </w:p>
    </w:sdtContent>
  </w:sdt>
  <w:p w14:paraId="33A44911">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31FA42">
    <w:pPr>
      <w:pStyle w:val="13"/>
      <w:rPr>
        <w:rFonts w:hint="eastAsia"/>
      </w:rPr>
    </w:pPr>
    <w:r>
      <w:rPr>
        <w:rFonts w:hint="eastAsia" w:ascii="Times New Roman" w:hAnsi="Times New Roman" w:cs="Times New Roman"/>
        <w:color w:val="000000"/>
        <w:kern w:val="0"/>
        <w:lang w:val="en-US" w:eastAsia="zh-CN"/>
      </w:rPr>
      <w:t>北部湾港钦州港域金谷港区金鼓江作业区16号、17号泊位扩建工程项目（新增异辛醇、丙烯酸异辛酯、环氧丙烷装卸设施）                                                                             公众参与说明</w:t>
    </w:r>
    <w:r>
      <w:rPr>
        <w:rFonts w:hint="eastAsia" w:ascii="Times New Roman" w:hAnsi="Times New Roman" w:cs="Times New Roman"/>
        <w:color w:val="000000"/>
        <w:kern w:val="0"/>
      </w:rPr>
      <w:t>书</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E2MzJhNTRmYTdlYzQ3ZDYwN2EwNjBiMWQ0ZDgxYmEifQ=="/>
  </w:docVars>
  <w:rsids>
    <w:rsidRoot w:val="00592246"/>
    <w:rsid w:val="00002E52"/>
    <w:rsid w:val="00010F8B"/>
    <w:rsid w:val="00013E1D"/>
    <w:rsid w:val="0002477E"/>
    <w:rsid w:val="000259A7"/>
    <w:rsid w:val="0002609B"/>
    <w:rsid w:val="000346BB"/>
    <w:rsid w:val="0003507D"/>
    <w:rsid w:val="00047421"/>
    <w:rsid w:val="00056E6B"/>
    <w:rsid w:val="00056F67"/>
    <w:rsid w:val="00062B30"/>
    <w:rsid w:val="00064F0F"/>
    <w:rsid w:val="00070555"/>
    <w:rsid w:val="00074278"/>
    <w:rsid w:val="00075FE2"/>
    <w:rsid w:val="00082F8E"/>
    <w:rsid w:val="00086E10"/>
    <w:rsid w:val="00092FE2"/>
    <w:rsid w:val="000A2670"/>
    <w:rsid w:val="000B00DE"/>
    <w:rsid w:val="000C1723"/>
    <w:rsid w:val="000D30E4"/>
    <w:rsid w:val="000D75C3"/>
    <w:rsid w:val="00100E81"/>
    <w:rsid w:val="001021BE"/>
    <w:rsid w:val="00107F7D"/>
    <w:rsid w:val="0011214F"/>
    <w:rsid w:val="00115E3E"/>
    <w:rsid w:val="00124C6D"/>
    <w:rsid w:val="00127769"/>
    <w:rsid w:val="00134B47"/>
    <w:rsid w:val="001356CE"/>
    <w:rsid w:val="001411C6"/>
    <w:rsid w:val="00142543"/>
    <w:rsid w:val="00147B97"/>
    <w:rsid w:val="00153C2F"/>
    <w:rsid w:val="00157A40"/>
    <w:rsid w:val="00164230"/>
    <w:rsid w:val="00164A40"/>
    <w:rsid w:val="001722F3"/>
    <w:rsid w:val="00181161"/>
    <w:rsid w:val="001857E3"/>
    <w:rsid w:val="00194BE3"/>
    <w:rsid w:val="00194E2C"/>
    <w:rsid w:val="001A005C"/>
    <w:rsid w:val="001A2AD4"/>
    <w:rsid w:val="001A373A"/>
    <w:rsid w:val="001A4B63"/>
    <w:rsid w:val="001A5549"/>
    <w:rsid w:val="001C308D"/>
    <w:rsid w:val="001C421A"/>
    <w:rsid w:val="001D730D"/>
    <w:rsid w:val="001E3021"/>
    <w:rsid w:val="001E576A"/>
    <w:rsid w:val="001E6082"/>
    <w:rsid w:val="001E7AE2"/>
    <w:rsid w:val="001F07C9"/>
    <w:rsid w:val="001F40F4"/>
    <w:rsid w:val="00204237"/>
    <w:rsid w:val="00204DD0"/>
    <w:rsid w:val="0021263B"/>
    <w:rsid w:val="00212DF4"/>
    <w:rsid w:val="00214937"/>
    <w:rsid w:val="00215D67"/>
    <w:rsid w:val="00224526"/>
    <w:rsid w:val="00230CD0"/>
    <w:rsid w:val="002311C9"/>
    <w:rsid w:val="0024112A"/>
    <w:rsid w:val="00242D2B"/>
    <w:rsid w:val="002600D2"/>
    <w:rsid w:val="0026310F"/>
    <w:rsid w:val="00264C9C"/>
    <w:rsid w:val="002834E7"/>
    <w:rsid w:val="00294278"/>
    <w:rsid w:val="002B1F1B"/>
    <w:rsid w:val="002B57BC"/>
    <w:rsid w:val="002B762F"/>
    <w:rsid w:val="002C0BB3"/>
    <w:rsid w:val="002D69AF"/>
    <w:rsid w:val="002D7892"/>
    <w:rsid w:val="002E5645"/>
    <w:rsid w:val="002E7C52"/>
    <w:rsid w:val="002F48C0"/>
    <w:rsid w:val="002F7E4C"/>
    <w:rsid w:val="00300558"/>
    <w:rsid w:val="003037A4"/>
    <w:rsid w:val="00304818"/>
    <w:rsid w:val="00312C21"/>
    <w:rsid w:val="0032334C"/>
    <w:rsid w:val="003336E5"/>
    <w:rsid w:val="0033391F"/>
    <w:rsid w:val="00334973"/>
    <w:rsid w:val="00334ED7"/>
    <w:rsid w:val="003445F3"/>
    <w:rsid w:val="00347D1A"/>
    <w:rsid w:val="00356C78"/>
    <w:rsid w:val="00362D7B"/>
    <w:rsid w:val="003672C7"/>
    <w:rsid w:val="00372010"/>
    <w:rsid w:val="00377B01"/>
    <w:rsid w:val="00380A79"/>
    <w:rsid w:val="00380AA8"/>
    <w:rsid w:val="00382943"/>
    <w:rsid w:val="003862D8"/>
    <w:rsid w:val="00390F45"/>
    <w:rsid w:val="003A709F"/>
    <w:rsid w:val="003A70D8"/>
    <w:rsid w:val="003B08F5"/>
    <w:rsid w:val="003B0DC0"/>
    <w:rsid w:val="003B2C9E"/>
    <w:rsid w:val="003C1B27"/>
    <w:rsid w:val="003C29FC"/>
    <w:rsid w:val="003C6C50"/>
    <w:rsid w:val="003D2B70"/>
    <w:rsid w:val="003D57A4"/>
    <w:rsid w:val="003D6981"/>
    <w:rsid w:val="003F0558"/>
    <w:rsid w:val="003F0EAC"/>
    <w:rsid w:val="003F4777"/>
    <w:rsid w:val="003F6FC4"/>
    <w:rsid w:val="00404E64"/>
    <w:rsid w:val="00406A4D"/>
    <w:rsid w:val="00406BA4"/>
    <w:rsid w:val="00411377"/>
    <w:rsid w:val="00414F56"/>
    <w:rsid w:val="0042084E"/>
    <w:rsid w:val="00420F7F"/>
    <w:rsid w:val="00421EB6"/>
    <w:rsid w:val="00434C1C"/>
    <w:rsid w:val="00435625"/>
    <w:rsid w:val="00451BC4"/>
    <w:rsid w:val="00452A13"/>
    <w:rsid w:val="0045437F"/>
    <w:rsid w:val="004603AD"/>
    <w:rsid w:val="0047249B"/>
    <w:rsid w:val="00474968"/>
    <w:rsid w:val="00483928"/>
    <w:rsid w:val="00490C53"/>
    <w:rsid w:val="00491FB2"/>
    <w:rsid w:val="004934D6"/>
    <w:rsid w:val="004940C0"/>
    <w:rsid w:val="00494A5F"/>
    <w:rsid w:val="004A394B"/>
    <w:rsid w:val="004A651B"/>
    <w:rsid w:val="004B053B"/>
    <w:rsid w:val="004B6A2F"/>
    <w:rsid w:val="004E0FCD"/>
    <w:rsid w:val="004F1F4D"/>
    <w:rsid w:val="004F660A"/>
    <w:rsid w:val="00502285"/>
    <w:rsid w:val="0050239D"/>
    <w:rsid w:val="0050271D"/>
    <w:rsid w:val="00512158"/>
    <w:rsid w:val="00514CC9"/>
    <w:rsid w:val="005231E9"/>
    <w:rsid w:val="005349B7"/>
    <w:rsid w:val="00534E8A"/>
    <w:rsid w:val="00540976"/>
    <w:rsid w:val="00542CD6"/>
    <w:rsid w:val="0054743B"/>
    <w:rsid w:val="005477D4"/>
    <w:rsid w:val="00553DB6"/>
    <w:rsid w:val="00580C72"/>
    <w:rsid w:val="00581A8B"/>
    <w:rsid w:val="00592246"/>
    <w:rsid w:val="005B3D9C"/>
    <w:rsid w:val="005B5A6E"/>
    <w:rsid w:val="005B5C0D"/>
    <w:rsid w:val="005B63E3"/>
    <w:rsid w:val="005C22A6"/>
    <w:rsid w:val="005D712A"/>
    <w:rsid w:val="005E1B50"/>
    <w:rsid w:val="005E2168"/>
    <w:rsid w:val="005E59AE"/>
    <w:rsid w:val="005F544A"/>
    <w:rsid w:val="005F5BEF"/>
    <w:rsid w:val="00600043"/>
    <w:rsid w:val="00603E10"/>
    <w:rsid w:val="00606BA7"/>
    <w:rsid w:val="00616718"/>
    <w:rsid w:val="006208F6"/>
    <w:rsid w:val="006305EB"/>
    <w:rsid w:val="00640FFA"/>
    <w:rsid w:val="00642AAD"/>
    <w:rsid w:val="00643BC9"/>
    <w:rsid w:val="00651B31"/>
    <w:rsid w:val="006655DF"/>
    <w:rsid w:val="00665DB6"/>
    <w:rsid w:val="0066779A"/>
    <w:rsid w:val="00667845"/>
    <w:rsid w:val="006712B8"/>
    <w:rsid w:val="00672994"/>
    <w:rsid w:val="00686D79"/>
    <w:rsid w:val="00695B13"/>
    <w:rsid w:val="006B076D"/>
    <w:rsid w:val="006B350E"/>
    <w:rsid w:val="006C2413"/>
    <w:rsid w:val="006C3490"/>
    <w:rsid w:val="006D475B"/>
    <w:rsid w:val="006E7D84"/>
    <w:rsid w:val="006F01BE"/>
    <w:rsid w:val="006F154F"/>
    <w:rsid w:val="006F3C46"/>
    <w:rsid w:val="006F41D2"/>
    <w:rsid w:val="006F52EA"/>
    <w:rsid w:val="006F53C3"/>
    <w:rsid w:val="00700626"/>
    <w:rsid w:val="00706D20"/>
    <w:rsid w:val="00710B2D"/>
    <w:rsid w:val="00712D86"/>
    <w:rsid w:val="00712DD1"/>
    <w:rsid w:val="00714177"/>
    <w:rsid w:val="00730335"/>
    <w:rsid w:val="0073451F"/>
    <w:rsid w:val="00736936"/>
    <w:rsid w:val="007526D6"/>
    <w:rsid w:val="00753BB8"/>
    <w:rsid w:val="00757D6B"/>
    <w:rsid w:val="007719EF"/>
    <w:rsid w:val="0077625F"/>
    <w:rsid w:val="00781926"/>
    <w:rsid w:val="007843A9"/>
    <w:rsid w:val="00790149"/>
    <w:rsid w:val="00797975"/>
    <w:rsid w:val="007A0FC7"/>
    <w:rsid w:val="007B0477"/>
    <w:rsid w:val="007B1C07"/>
    <w:rsid w:val="007B2437"/>
    <w:rsid w:val="007B53C1"/>
    <w:rsid w:val="007B69F8"/>
    <w:rsid w:val="007C0C49"/>
    <w:rsid w:val="007C3A54"/>
    <w:rsid w:val="007D0DCC"/>
    <w:rsid w:val="007D2F0B"/>
    <w:rsid w:val="007D5D42"/>
    <w:rsid w:val="007D62C9"/>
    <w:rsid w:val="007E11FE"/>
    <w:rsid w:val="007E5219"/>
    <w:rsid w:val="007F0BBF"/>
    <w:rsid w:val="007F15D5"/>
    <w:rsid w:val="007F62E9"/>
    <w:rsid w:val="00811472"/>
    <w:rsid w:val="00817E34"/>
    <w:rsid w:val="0082100D"/>
    <w:rsid w:val="0082129F"/>
    <w:rsid w:val="00824060"/>
    <w:rsid w:val="00824488"/>
    <w:rsid w:val="0082622F"/>
    <w:rsid w:val="00830D2E"/>
    <w:rsid w:val="00841466"/>
    <w:rsid w:val="0084686C"/>
    <w:rsid w:val="008540C6"/>
    <w:rsid w:val="008618B5"/>
    <w:rsid w:val="00863D6B"/>
    <w:rsid w:val="00870B26"/>
    <w:rsid w:val="00870CDD"/>
    <w:rsid w:val="0087368D"/>
    <w:rsid w:val="008820DC"/>
    <w:rsid w:val="00891F9C"/>
    <w:rsid w:val="008A04E3"/>
    <w:rsid w:val="008A6AAA"/>
    <w:rsid w:val="008B69F8"/>
    <w:rsid w:val="008D2B51"/>
    <w:rsid w:val="008D3BFE"/>
    <w:rsid w:val="008E1839"/>
    <w:rsid w:val="008E2EFF"/>
    <w:rsid w:val="008F1D42"/>
    <w:rsid w:val="008F5E0B"/>
    <w:rsid w:val="00902C72"/>
    <w:rsid w:val="009036CF"/>
    <w:rsid w:val="00904FF9"/>
    <w:rsid w:val="00915809"/>
    <w:rsid w:val="00927426"/>
    <w:rsid w:val="00934587"/>
    <w:rsid w:val="00940353"/>
    <w:rsid w:val="00956AF1"/>
    <w:rsid w:val="00960251"/>
    <w:rsid w:val="00960F34"/>
    <w:rsid w:val="009728D0"/>
    <w:rsid w:val="00973F53"/>
    <w:rsid w:val="00974AB5"/>
    <w:rsid w:val="00985308"/>
    <w:rsid w:val="00986348"/>
    <w:rsid w:val="0099129D"/>
    <w:rsid w:val="009A010F"/>
    <w:rsid w:val="009A0EFE"/>
    <w:rsid w:val="009A1EFB"/>
    <w:rsid w:val="009A4AF5"/>
    <w:rsid w:val="009C15C0"/>
    <w:rsid w:val="009C1C76"/>
    <w:rsid w:val="009D0E1B"/>
    <w:rsid w:val="009D5578"/>
    <w:rsid w:val="009E0260"/>
    <w:rsid w:val="009E2713"/>
    <w:rsid w:val="009E7A94"/>
    <w:rsid w:val="00A00904"/>
    <w:rsid w:val="00A1636C"/>
    <w:rsid w:val="00A16424"/>
    <w:rsid w:val="00A21054"/>
    <w:rsid w:val="00A21897"/>
    <w:rsid w:val="00A24D57"/>
    <w:rsid w:val="00A27130"/>
    <w:rsid w:val="00A31045"/>
    <w:rsid w:val="00A3713A"/>
    <w:rsid w:val="00A431E3"/>
    <w:rsid w:val="00A51EF0"/>
    <w:rsid w:val="00A60549"/>
    <w:rsid w:val="00A63BB5"/>
    <w:rsid w:val="00A652A3"/>
    <w:rsid w:val="00A66925"/>
    <w:rsid w:val="00A702C6"/>
    <w:rsid w:val="00AB06FE"/>
    <w:rsid w:val="00AC2261"/>
    <w:rsid w:val="00AD504C"/>
    <w:rsid w:val="00AD70EC"/>
    <w:rsid w:val="00AD7112"/>
    <w:rsid w:val="00AE507D"/>
    <w:rsid w:val="00AF663D"/>
    <w:rsid w:val="00B058F9"/>
    <w:rsid w:val="00B10490"/>
    <w:rsid w:val="00B104DE"/>
    <w:rsid w:val="00B15668"/>
    <w:rsid w:val="00B20871"/>
    <w:rsid w:val="00B2152A"/>
    <w:rsid w:val="00B21E21"/>
    <w:rsid w:val="00B30236"/>
    <w:rsid w:val="00B31C92"/>
    <w:rsid w:val="00B3543F"/>
    <w:rsid w:val="00B37F3F"/>
    <w:rsid w:val="00B42BBE"/>
    <w:rsid w:val="00B46FC4"/>
    <w:rsid w:val="00B56BC2"/>
    <w:rsid w:val="00B5747C"/>
    <w:rsid w:val="00B57B96"/>
    <w:rsid w:val="00B65428"/>
    <w:rsid w:val="00B8224B"/>
    <w:rsid w:val="00B9237B"/>
    <w:rsid w:val="00BA7666"/>
    <w:rsid w:val="00BB7E8E"/>
    <w:rsid w:val="00BC1910"/>
    <w:rsid w:val="00BD39DB"/>
    <w:rsid w:val="00BD6A16"/>
    <w:rsid w:val="00BE7BC7"/>
    <w:rsid w:val="00BE7D49"/>
    <w:rsid w:val="00BF4426"/>
    <w:rsid w:val="00BF6BC7"/>
    <w:rsid w:val="00C16E64"/>
    <w:rsid w:val="00C245B3"/>
    <w:rsid w:val="00C4505A"/>
    <w:rsid w:val="00C4550F"/>
    <w:rsid w:val="00C45A53"/>
    <w:rsid w:val="00C50792"/>
    <w:rsid w:val="00C5556D"/>
    <w:rsid w:val="00C753FB"/>
    <w:rsid w:val="00C816F8"/>
    <w:rsid w:val="00C836AC"/>
    <w:rsid w:val="00C93279"/>
    <w:rsid w:val="00CA2CE6"/>
    <w:rsid w:val="00CB39AA"/>
    <w:rsid w:val="00CB4956"/>
    <w:rsid w:val="00CD0A10"/>
    <w:rsid w:val="00CD4326"/>
    <w:rsid w:val="00CE11F7"/>
    <w:rsid w:val="00CE1E48"/>
    <w:rsid w:val="00CF1FCD"/>
    <w:rsid w:val="00CF29E6"/>
    <w:rsid w:val="00D00588"/>
    <w:rsid w:val="00D0292F"/>
    <w:rsid w:val="00D04542"/>
    <w:rsid w:val="00D12711"/>
    <w:rsid w:val="00D200D4"/>
    <w:rsid w:val="00D20BA6"/>
    <w:rsid w:val="00D251FE"/>
    <w:rsid w:val="00D27600"/>
    <w:rsid w:val="00D27703"/>
    <w:rsid w:val="00D3205F"/>
    <w:rsid w:val="00D33917"/>
    <w:rsid w:val="00D5006E"/>
    <w:rsid w:val="00D60649"/>
    <w:rsid w:val="00D74962"/>
    <w:rsid w:val="00D77EF7"/>
    <w:rsid w:val="00D81E26"/>
    <w:rsid w:val="00D836E5"/>
    <w:rsid w:val="00D87ADE"/>
    <w:rsid w:val="00DA4701"/>
    <w:rsid w:val="00DB0B76"/>
    <w:rsid w:val="00DB3F0A"/>
    <w:rsid w:val="00DB6901"/>
    <w:rsid w:val="00DC1D18"/>
    <w:rsid w:val="00DC5195"/>
    <w:rsid w:val="00DC67C2"/>
    <w:rsid w:val="00DD46F4"/>
    <w:rsid w:val="00DD48FE"/>
    <w:rsid w:val="00DD5BFD"/>
    <w:rsid w:val="00DE2670"/>
    <w:rsid w:val="00DE4848"/>
    <w:rsid w:val="00DE4C0E"/>
    <w:rsid w:val="00DE5919"/>
    <w:rsid w:val="00DE5C83"/>
    <w:rsid w:val="00DE686E"/>
    <w:rsid w:val="00DE74C7"/>
    <w:rsid w:val="00DF605B"/>
    <w:rsid w:val="00E00831"/>
    <w:rsid w:val="00E03CC2"/>
    <w:rsid w:val="00E1034B"/>
    <w:rsid w:val="00E2188E"/>
    <w:rsid w:val="00E2376B"/>
    <w:rsid w:val="00E25EC8"/>
    <w:rsid w:val="00E30266"/>
    <w:rsid w:val="00E315A8"/>
    <w:rsid w:val="00E323AC"/>
    <w:rsid w:val="00E36622"/>
    <w:rsid w:val="00E50A82"/>
    <w:rsid w:val="00E5665A"/>
    <w:rsid w:val="00E57C48"/>
    <w:rsid w:val="00E654D1"/>
    <w:rsid w:val="00E7063B"/>
    <w:rsid w:val="00E72326"/>
    <w:rsid w:val="00E82DAB"/>
    <w:rsid w:val="00E948E3"/>
    <w:rsid w:val="00E9567A"/>
    <w:rsid w:val="00E97402"/>
    <w:rsid w:val="00EA760F"/>
    <w:rsid w:val="00EB0821"/>
    <w:rsid w:val="00ED3627"/>
    <w:rsid w:val="00EE09FA"/>
    <w:rsid w:val="00EE0F11"/>
    <w:rsid w:val="00EE18FE"/>
    <w:rsid w:val="00EE3259"/>
    <w:rsid w:val="00EF301D"/>
    <w:rsid w:val="00EF7CCA"/>
    <w:rsid w:val="00F00D75"/>
    <w:rsid w:val="00F144B6"/>
    <w:rsid w:val="00F20E04"/>
    <w:rsid w:val="00F23561"/>
    <w:rsid w:val="00F25FE5"/>
    <w:rsid w:val="00F3047B"/>
    <w:rsid w:val="00F329D6"/>
    <w:rsid w:val="00F34D5F"/>
    <w:rsid w:val="00F355BE"/>
    <w:rsid w:val="00F453B0"/>
    <w:rsid w:val="00F5167C"/>
    <w:rsid w:val="00F51C05"/>
    <w:rsid w:val="00F54F19"/>
    <w:rsid w:val="00F607B8"/>
    <w:rsid w:val="00F63F07"/>
    <w:rsid w:val="00F674AC"/>
    <w:rsid w:val="00F70D18"/>
    <w:rsid w:val="00F811FE"/>
    <w:rsid w:val="00F816EA"/>
    <w:rsid w:val="00F8288E"/>
    <w:rsid w:val="00F86C16"/>
    <w:rsid w:val="00F912B1"/>
    <w:rsid w:val="00FA1010"/>
    <w:rsid w:val="00FA13C5"/>
    <w:rsid w:val="00FA184B"/>
    <w:rsid w:val="00FA2F39"/>
    <w:rsid w:val="00FB2050"/>
    <w:rsid w:val="00FB24EB"/>
    <w:rsid w:val="00FC312B"/>
    <w:rsid w:val="00FC4737"/>
    <w:rsid w:val="00FD08D8"/>
    <w:rsid w:val="00FD2045"/>
    <w:rsid w:val="00FD2F69"/>
    <w:rsid w:val="00FE0D97"/>
    <w:rsid w:val="00FE4D7E"/>
    <w:rsid w:val="00FF2440"/>
    <w:rsid w:val="02B11351"/>
    <w:rsid w:val="03752EC4"/>
    <w:rsid w:val="08592976"/>
    <w:rsid w:val="08D23269"/>
    <w:rsid w:val="0BF11826"/>
    <w:rsid w:val="0D3432F2"/>
    <w:rsid w:val="0DFF3ADD"/>
    <w:rsid w:val="0E8A0902"/>
    <w:rsid w:val="111E4776"/>
    <w:rsid w:val="13E262FF"/>
    <w:rsid w:val="145E4AB6"/>
    <w:rsid w:val="152139F9"/>
    <w:rsid w:val="1B124178"/>
    <w:rsid w:val="1B726DEE"/>
    <w:rsid w:val="1C4053FF"/>
    <w:rsid w:val="1CA571A5"/>
    <w:rsid w:val="1CD53A47"/>
    <w:rsid w:val="22E87F6F"/>
    <w:rsid w:val="2B8C73E3"/>
    <w:rsid w:val="304527AB"/>
    <w:rsid w:val="30F91430"/>
    <w:rsid w:val="3120408C"/>
    <w:rsid w:val="31E744A0"/>
    <w:rsid w:val="31F75DB5"/>
    <w:rsid w:val="33364351"/>
    <w:rsid w:val="33E120BA"/>
    <w:rsid w:val="344156BE"/>
    <w:rsid w:val="356B02EA"/>
    <w:rsid w:val="36B576E0"/>
    <w:rsid w:val="36E5133C"/>
    <w:rsid w:val="38C772A6"/>
    <w:rsid w:val="392365D0"/>
    <w:rsid w:val="39D64B89"/>
    <w:rsid w:val="3A455046"/>
    <w:rsid w:val="3C4B077F"/>
    <w:rsid w:val="3D4F011A"/>
    <w:rsid w:val="3DB45FDE"/>
    <w:rsid w:val="3FAF7CCF"/>
    <w:rsid w:val="3FFB6F28"/>
    <w:rsid w:val="40073A7D"/>
    <w:rsid w:val="43F442B4"/>
    <w:rsid w:val="516255A9"/>
    <w:rsid w:val="545249B4"/>
    <w:rsid w:val="5579695E"/>
    <w:rsid w:val="5EDC1C37"/>
    <w:rsid w:val="5F5D1FAA"/>
    <w:rsid w:val="60C84DC8"/>
    <w:rsid w:val="62902E08"/>
    <w:rsid w:val="634109CF"/>
    <w:rsid w:val="68022EAF"/>
    <w:rsid w:val="68B17473"/>
    <w:rsid w:val="695157D0"/>
    <w:rsid w:val="69DE7DE9"/>
    <w:rsid w:val="7173185B"/>
    <w:rsid w:val="75892361"/>
    <w:rsid w:val="75970A0E"/>
    <w:rsid w:val="7D803F6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8"/>
    <w:autoRedefine/>
    <w:qFormat/>
    <w:uiPriority w:val="0"/>
    <w:pPr>
      <w:keepNext/>
      <w:keepLines/>
      <w:tabs>
        <w:tab w:val="left" w:pos="720"/>
      </w:tabs>
      <w:spacing w:before="260" w:after="260" w:line="413" w:lineRule="auto"/>
      <w:outlineLvl w:val="1"/>
    </w:pPr>
    <w:rPr>
      <w:rFonts w:ascii="Arial" w:hAnsi="Arial" w:eastAsia="黑体" w:cs="Times New Roman"/>
      <w:b/>
      <w:sz w:val="32"/>
      <w:szCs w:val="20"/>
      <w:lang w:val="zh-CN"/>
    </w:rPr>
  </w:style>
  <w:style w:type="paragraph" w:styleId="4">
    <w:name w:val="heading 3"/>
    <w:basedOn w:val="1"/>
    <w:next w:val="1"/>
    <w:link w:val="24"/>
    <w:autoRedefine/>
    <w:semiHidden/>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9"/>
    <w:autoRedefine/>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0">
    <w:name w:val="Default Paragraph Font"/>
    <w:semiHidden/>
    <w:unhideWhenUsed/>
    <w:qFormat/>
    <w:uiPriority w:val="1"/>
  </w:style>
  <w:style w:type="table" w:default="1" w:styleId="18">
    <w:name w:val="Normal Table"/>
    <w:autoRedefine/>
    <w:semiHidden/>
    <w:unhideWhenUsed/>
    <w:qFormat/>
    <w:uiPriority w:val="99"/>
    <w:tblPr>
      <w:tblCellMar>
        <w:top w:w="0" w:type="dxa"/>
        <w:left w:w="108" w:type="dxa"/>
        <w:bottom w:w="0" w:type="dxa"/>
        <w:right w:w="108" w:type="dxa"/>
      </w:tblCellMar>
    </w:tblPr>
  </w:style>
  <w:style w:type="paragraph" w:styleId="6">
    <w:name w:val="Normal Indent"/>
    <w:basedOn w:val="1"/>
    <w:link w:val="27"/>
    <w:autoRedefine/>
    <w:qFormat/>
    <w:uiPriority w:val="0"/>
    <w:pPr>
      <w:ind w:firstLine="420" w:firstLineChars="200"/>
    </w:pPr>
    <w:rPr>
      <w:rFonts w:ascii="Times New Roman" w:hAnsi="Times New Roman" w:eastAsia="宋体" w:cs="Times New Roman"/>
      <w:sz w:val="28"/>
      <w:szCs w:val="24"/>
    </w:rPr>
  </w:style>
  <w:style w:type="paragraph" w:styleId="7">
    <w:name w:val="annotation text"/>
    <w:basedOn w:val="1"/>
    <w:link w:val="30"/>
    <w:autoRedefine/>
    <w:semiHidden/>
    <w:unhideWhenUsed/>
    <w:qFormat/>
    <w:uiPriority w:val="99"/>
    <w:pPr>
      <w:jc w:val="left"/>
    </w:pPr>
  </w:style>
  <w:style w:type="paragraph" w:styleId="8">
    <w:name w:val="Body Text"/>
    <w:basedOn w:val="1"/>
    <w:link w:val="32"/>
    <w:autoRedefine/>
    <w:semiHidden/>
    <w:unhideWhenUsed/>
    <w:qFormat/>
    <w:uiPriority w:val="99"/>
    <w:pPr>
      <w:spacing w:after="120"/>
    </w:pPr>
  </w:style>
  <w:style w:type="paragraph" w:styleId="9">
    <w:name w:val="toc 3"/>
    <w:basedOn w:val="1"/>
    <w:next w:val="1"/>
    <w:autoRedefine/>
    <w:unhideWhenUsed/>
    <w:qFormat/>
    <w:uiPriority w:val="39"/>
    <w:pPr>
      <w:ind w:left="840" w:leftChars="400"/>
    </w:pPr>
  </w:style>
  <w:style w:type="paragraph" w:styleId="10">
    <w:name w:val="Date"/>
    <w:basedOn w:val="1"/>
    <w:next w:val="1"/>
    <w:link w:val="67"/>
    <w:autoRedefine/>
    <w:semiHidden/>
    <w:unhideWhenUsed/>
    <w:qFormat/>
    <w:uiPriority w:val="99"/>
    <w:pPr>
      <w:ind w:left="100" w:leftChars="2500"/>
    </w:pPr>
  </w:style>
  <w:style w:type="paragraph" w:styleId="11">
    <w:name w:val="Balloon Text"/>
    <w:basedOn w:val="1"/>
    <w:link w:val="34"/>
    <w:autoRedefine/>
    <w:semiHidden/>
    <w:unhideWhenUsed/>
    <w:qFormat/>
    <w:uiPriority w:val="99"/>
    <w:rPr>
      <w:sz w:val="18"/>
      <w:szCs w:val="18"/>
    </w:rPr>
  </w:style>
  <w:style w:type="paragraph" w:styleId="12">
    <w:name w:val="footer"/>
    <w:basedOn w:val="1"/>
    <w:link w:val="35"/>
    <w:unhideWhenUsed/>
    <w:qFormat/>
    <w:uiPriority w:val="99"/>
    <w:pPr>
      <w:tabs>
        <w:tab w:val="center" w:pos="4153"/>
        <w:tab w:val="right" w:pos="8306"/>
      </w:tabs>
      <w:snapToGrid w:val="0"/>
      <w:jc w:val="left"/>
    </w:pPr>
    <w:rPr>
      <w:sz w:val="18"/>
      <w:szCs w:val="18"/>
    </w:rPr>
  </w:style>
  <w:style w:type="paragraph" w:styleId="13">
    <w:name w:val="header"/>
    <w:basedOn w:val="1"/>
    <w:next w:val="12"/>
    <w:link w:val="36"/>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unhideWhenUsed/>
    <w:qFormat/>
    <w:uiPriority w:val="39"/>
  </w:style>
  <w:style w:type="paragraph" w:styleId="15">
    <w:name w:val="toc 2"/>
    <w:basedOn w:val="1"/>
    <w:next w:val="1"/>
    <w:autoRedefine/>
    <w:unhideWhenUsed/>
    <w:qFormat/>
    <w:uiPriority w:val="39"/>
    <w:pPr>
      <w:tabs>
        <w:tab w:val="right" w:leader="dot" w:pos="8296"/>
      </w:tabs>
      <w:spacing w:line="360" w:lineRule="auto"/>
      <w:ind w:left="200" w:leftChars="200"/>
    </w:pPr>
  </w:style>
  <w:style w:type="paragraph" w:styleId="16">
    <w:name w:val="annotation subject"/>
    <w:basedOn w:val="7"/>
    <w:next w:val="7"/>
    <w:link w:val="31"/>
    <w:semiHidden/>
    <w:unhideWhenUsed/>
    <w:qFormat/>
    <w:uiPriority w:val="99"/>
    <w:rPr>
      <w:b/>
      <w:bCs/>
    </w:rPr>
  </w:style>
  <w:style w:type="paragraph" w:styleId="17">
    <w:name w:val="Body Text First Indent"/>
    <w:basedOn w:val="8"/>
    <w:link w:val="33"/>
    <w:autoRedefine/>
    <w:qFormat/>
    <w:uiPriority w:val="0"/>
    <w:pPr>
      <w:ind w:firstLine="420" w:firstLineChars="100"/>
    </w:pPr>
    <w:rPr>
      <w:rFonts w:ascii="Times New Roman" w:hAnsi="Times New Roman" w:eastAsia="宋体" w:cs="Times New Roman"/>
      <w:szCs w:val="24"/>
    </w:rPr>
  </w:style>
  <w:style w:type="table" w:styleId="19">
    <w:name w:val="Table Grid"/>
    <w:basedOn w:val="18"/>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1">
    <w:name w:val="FollowedHyperlink"/>
    <w:basedOn w:val="20"/>
    <w:autoRedefine/>
    <w:semiHidden/>
    <w:unhideWhenUsed/>
    <w:qFormat/>
    <w:uiPriority w:val="99"/>
    <w:rPr>
      <w:color w:val="800080"/>
      <w:u w:val="single"/>
    </w:rPr>
  </w:style>
  <w:style w:type="character" w:styleId="22">
    <w:name w:val="Hyperlink"/>
    <w:basedOn w:val="20"/>
    <w:autoRedefine/>
    <w:unhideWhenUsed/>
    <w:qFormat/>
    <w:uiPriority w:val="99"/>
    <w:rPr>
      <w:color w:val="0000FF"/>
      <w:u w:val="single"/>
    </w:rPr>
  </w:style>
  <w:style w:type="character" w:styleId="23">
    <w:name w:val="annotation reference"/>
    <w:basedOn w:val="20"/>
    <w:autoRedefine/>
    <w:semiHidden/>
    <w:unhideWhenUsed/>
    <w:qFormat/>
    <w:uiPriority w:val="99"/>
    <w:rPr>
      <w:sz w:val="21"/>
      <w:szCs w:val="21"/>
    </w:rPr>
  </w:style>
  <w:style w:type="character" w:customStyle="1" w:styleId="24">
    <w:name w:val="标题 3 Char"/>
    <w:basedOn w:val="20"/>
    <w:link w:val="4"/>
    <w:autoRedefine/>
    <w:semiHidden/>
    <w:qFormat/>
    <w:uiPriority w:val="9"/>
    <w:rPr>
      <w:b/>
      <w:bCs/>
      <w:sz w:val="32"/>
      <w:szCs w:val="32"/>
    </w:rPr>
  </w:style>
  <w:style w:type="paragraph" w:customStyle="1" w:styleId="25">
    <w:name w:val="报告正文"/>
    <w:basedOn w:val="1"/>
    <w:autoRedefine/>
    <w:qFormat/>
    <w:uiPriority w:val="0"/>
    <w:pPr>
      <w:tabs>
        <w:tab w:val="left" w:pos="0"/>
      </w:tabs>
      <w:spacing w:line="360" w:lineRule="auto"/>
      <w:ind w:firstLine="200" w:firstLineChars="200"/>
    </w:pPr>
    <w:rPr>
      <w:color w:val="000000"/>
      <w:sz w:val="24"/>
    </w:rPr>
  </w:style>
  <w:style w:type="character" w:customStyle="1" w:styleId="26">
    <w:name w:val="标题 1 Char"/>
    <w:basedOn w:val="20"/>
    <w:link w:val="2"/>
    <w:autoRedefine/>
    <w:qFormat/>
    <w:uiPriority w:val="9"/>
    <w:rPr>
      <w:b/>
      <w:bCs/>
      <w:kern w:val="44"/>
      <w:sz w:val="44"/>
      <w:szCs w:val="44"/>
    </w:rPr>
  </w:style>
  <w:style w:type="character" w:customStyle="1" w:styleId="27">
    <w:name w:val="正文缩进 Char"/>
    <w:link w:val="6"/>
    <w:autoRedefine/>
    <w:qFormat/>
    <w:uiPriority w:val="0"/>
    <w:rPr>
      <w:rFonts w:ascii="Times New Roman" w:hAnsi="Times New Roman" w:eastAsia="宋体" w:cs="Times New Roman"/>
      <w:sz w:val="28"/>
      <w:szCs w:val="24"/>
    </w:rPr>
  </w:style>
  <w:style w:type="character" w:customStyle="1" w:styleId="28">
    <w:name w:val="标题 2 Char1"/>
    <w:link w:val="3"/>
    <w:autoRedefine/>
    <w:qFormat/>
    <w:uiPriority w:val="0"/>
    <w:rPr>
      <w:rFonts w:ascii="Arial" w:hAnsi="Arial" w:eastAsia="黑体" w:cs="Times New Roman"/>
      <w:b/>
      <w:sz w:val="32"/>
      <w:szCs w:val="20"/>
      <w:lang w:val="zh-CN" w:eastAsia="zh-CN"/>
    </w:rPr>
  </w:style>
  <w:style w:type="character" w:customStyle="1" w:styleId="29">
    <w:name w:val="标题 4 Char"/>
    <w:basedOn w:val="20"/>
    <w:link w:val="5"/>
    <w:autoRedefine/>
    <w:semiHidden/>
    <w:qFormat/>
    <w:uiPriority w:val="9"/>
    <w:rPr>
      <w:rFonts w:asciiTheme="majorHAnsi" w:hAnsiTheme="majorHAnsi" w:eastAsiaTheme="majorEastAsia" w:cstheme="majorBidi"/>
      <w:b/>
      <w:bCs/>
      <w:kern w:val="2"/>
      <w:sz w:val="28"/>
      <w:szCs w:val="28"/>
    </w:rPr>
  </w:style>
  <w:style w:type="character" w:customStyle="1" w:styleId="30">
    <w:name w:val="批注文字 Char"/>
    <w:basedOn w:val="20"/>
    <w:link w:val="7"/>
    <w:autoRedefine/>
    <w:semiHidden/>
    <w:qFormat/>
    <w:uiPriority w:val="99"/>
    <w:rPr>
      <w:kern w:val="2"/>
      <w:sz w:val="21"/>
      <w:szCs w:val="22"/>
    </w:rPr>
  </w:style>
  <w:style w:type="character" w:customStyle="1" w:styleId="31">
    <w:name w:val="批注主题 Char"/>
    <w:basedOn w:val="30"/>
    <w:link w:val="16"/>
    <w:autoRedefine/>
    <w:semiHidden/>
    <w:qFormat/>
    <w:uiPriority w:val="99"/>
    <w:rPr>
      <w:b/>
      <w:bCs/>
      <w:kern w:val="2"/>
      <w:sz w:val="21"/>
      <w:szCs w:val="22"/>
    </w:rPr>
  </w:style>
  <w:style w:type="character" w:customStyle="1" w:styleId="32">
    <w:name w:val="正文文本 Char"/>
    <w:basedOn w:val="20"/>
    <w:link w:val="8"/>
    <w:autoRedefine/>
    <w:semiHidden/>
    <w:qFormat/>
    <w:uiPriority w:val="99"/>
  </w:style>
  <w:style w:type="character" w:customStyle="1" w:styleId="33">
    <w:name w:val="正文首行缩进 Char"/>
    <w:basedOn w:val="32"/>
    <w:link w:val="17"/>
    <w:autoRedefine/>
    <w:qFormat/>
    <w:uiPriority w:val="0"/>
    <w:rPr>
      <w:rFonts w:ascii="Times New Roman" w:hAnsi="Times New Roman" w:eastAsia="宋体" w:cs="Times New Roman"/>
      <w:szCs w:val="24"/>
    </w:rPr>
  </w:style>
  <w:style w:type="character" w:customStyle="1" w:styleId="34">
    <w:name w:val="批注框文本 Char"/>
    <w:basedOn w:val="20"/>
    <w:link w:val="11"/>
    <w:autoRedefine/>
    <w:semiHidden/>
    <w:qFormat/>
    <w:uiPriority w:val="99"/>
    <w:rPr>
      <w:sz w:val="18"/>
      <w:szCs w:val="18"/>
    </w:rPr>
  </w:style>
  <w:style w:type="character" w:customStyle="1" w:styleId="35">
    <w:name w:val="页脚 Char"/>
    <w:basedOn w:val="20"/>
    <w:link w:val="12"/>
    <w:autoRedefine/>
    <w:qFormat/>
    <w:uiPriority w:val="99"/>
    <w:rPr>
      <w:sz w:val="18"/>
      <w:szCs w:val="18"/>
    </w:rPr>
  </w:style>
  <w:style w:type="character" w:customStyle="1" w:styleId="36">
    <w:name w:val="页眉 Char"/>
    <w:basedOn w:val="20"/>
    <w:link w:val="13"/>
    <w:autoRedefine/>
    <w:qFormat/>
    <w:uiPriority w:val="99"/>
    <w:rPr>
      <w:sz w:val="18"/>
      <w:szCs w:val="18"/>
    </w:rPr>
  </w:style>
  <w:style w:type="paragraph" w:styleId="37">
    <w:name w:val="List Paragraph"/>
    <w:basedOn w:val="1"/>
    <w:qFormat/>
    <w:uiPriority w:val="34"/>
    <w:pPr>
      <w:ind w:firstLine="420" w:firstLineChars="200"/>
    </w:pPr>
  </w:style>
  <w:style w:type="character" w:customStyle="1" w:styleId="38">
    <w:name w:val="标题 2 Char"/>
    <w:basedOn w:val="20"/>
    <w:autoRedefine/>
    <w:semiHidden/>
    <w:qFormat/>
    <w:uiPriority w:val="9"/>
    <w:rPr>
      <w:rFonts w:asciiTheme="majorHAnsi" w:hAnsiTheme="majorHAnsi" w:eastAsiaTheme="majorEastAsia" w:cstheme="majorBidi"/>
      <w:b/>
      <w:bCs/>
      <w:sz w:val="32"/>
      <w:szCs w:val="32"/>
    </w:rPr>
  </w:style>
  <w:style w:type="paragraph" w:customStyle="1" w:styleId="39">
    <w:name w:val="font5"/>
    <w:basedOn w:val="1"/>
    <w:autoRedefine/>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40">
    <w:name w:val="xl601"/>
    <w:basedOn w:val="1"/>
    <w:autoRedefine/>
    <w:qFormat/>
    <w:uiPriority w:val="0"/>
    <w:pPr>
      <w:widowControl/>
      <w:spacing w:before="100" w:beforeAutospacing="1" w:after="100" w:afterAutospacing="1"/>
      <w:jc w:val="center"/>
      <w:textAlignment w:val="center"/>
    </w:pPr>
    <w:rPr>
      <w:rFonts w:ascii="Times New Roman" w:hAnsi="Times New Roman" w:eastAsia="宋体" w:cs="Times New Roman"/>
      <w:kern w:val="0"/>
      <w:sz w:val="24"/>
      <w:szCs w:val="24"/>
    </w:rPr>
  </w:style>
  <w:style w:type="paragraph" w:customStyle="1" w:styleId="41">
    <w:name w:val="xl602"/>
    <w:basedOn w:val="1"/>
    <w:autoRedefine/>
    <w:qFormat/>
    <w:uiPriority w:val="0"/>
    <w:pPr>
      <w:widowControl/>
      <w:shd w:val="clear" w:color="000000" w:fill="FFFF00"/>
      <w:spacing w:before="100" w:beforeAutospacing="1" w:after="100" w:afterAutospacing="1"/>
      <w:jc w:val="left"/>
    </w:pPr>
    <w:rPr>
      <w:rFonts w:ascii="Times New Roman" w:hAnsi="Times New Roman" w:eastAsia="宋体" w:cs="Times New Roman"/>
      <w:kern w:val="0"/>
      <w:sz w:val="24"/>
      <w:szCs w:val="24"/>
    </w:rPr>
  </w:style>
  <w:style w:type="paragraph" w:customStyle="1" w:styleId="42">
    <w:name w:val="xl603"/>
    <w:basedOn w:val="1"/>
    <w:autoRedefine/>
    <w:qFormat/>
    <w:uiPriority w:val="0"/>
    <w:pPr>
      <w:widowControl/>
      <w:spacing w:before="100" w:beforeAutospacing="1" w:after="100" w:afterAutospacing="1"/>
      <w:jc w:val="left"/>
    </w:pPr>
    <w:rPr>
      <w:rFonts w:ascii="Times New Roman" w:hAnsi="Times New Roman" w:eastAsia="宋体" w:cs="Times New Roman"/>
      <w:kern w:val="0"/>
      <w:sz w:val="24"/>
      <w:szCs w:val="24"/>
    </w:rPr>
  </w:style>
  <w:style w:type="paragraph" w:customStyle="1" w:styleId="43">
    <w:name w:val="xl604"/>
    <w:basedOn w:val="1"/>
    <w:autoRedefine/>
    <w:qFormat/>
    <w:uiPriority w:val="0"/>
    <w:pPr>
      <w:widowControl/>
      <w:spacing w:before="100" w:beforeAutospacing="1" w:after="100" w:afterAutospacing="1"/>
      <w:jc w:val="center"/>
    </w:pPr>
    <w:rPr>
      <w:rFonts w:ascii="Times New Roman" w:hAnsi="Times New Roman" w:eastAsia="宋体" w:cs="Times New Roman"/>
      <w:kern w:val="0"/>
      <w:sz w:val="24"/>
      <w:szCs w:val="24"/>
    </w:rPr>
  </w:style>
  <w:style w:type="paragraph" w:customStyle="1" w:styleId="44">
    <w:name w:val="xl60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45">
    <w:name w:val="xl60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 w:val="24"/>
      <w:szCs w:val="24"/>
    </w:rPr>
  </w:style>
  <w:style w:type="paragraph" w:customStyle="1" w:styleId="46">
    <w:name w:val="xl607"/>
    <w:basedOn w:val="1"/>
    <w:qFormat/>
    <w:uiPriority w:val="0"/>
    <w:pPr>
      <w:widowControl/>
      <w:pBdr>
        <w:top w:val="single" w:color="auto" w:sz="4" w:space="0"/>
        <w:left w:val="single" w:color="auto" w:sz="4" w:space="0"/>
        <w:bottom w:val="single" w:color="auto" w:sz="4" w:space="0"/>
        <w:right w:val="single" w:color="auto" w:sz="4" w:space="0"/>
      </w:pBdr>
      <w:shd w:val="clear" w:color="000000" w:fill="C7EDCC"/>
      <w:spacing w:before="100" w:beforeAutospacing="1" w:after="100" w:afterAutospacing="1"/>
      <w:jc w:val="center"/>
      <w:textAlignment w:val="center"/>
    </w:pPr>
    <w:rPr>
      <w:rFonts w:ascii="Times New Roman" w:hAnsi="Times New Roman" w:eastAsia="宋体" w:cs="Times New Roman"/>
      <w:kern w:val="0"/>
      <w:sz w:val="24"/>
      <w:szCs w:val="24"/>
    </w:rPr>
  </w:style>
  <w:style w:type="paragraph" w:customStyle="1" w:styleId="47">
    <w:name w:val="xl60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 w:val="24"/>
      <w:szCs w:val="24"/>
    </w:rPr>
  </w:style>
  <w:style w:type="paragraph" w:customStyle="1" w:styleId="48">
    <w:name w:val="xl6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宋体" w:cs="Times New Roman"/>
      <w:kern w:val="0"/>
      <w:sz w:val="24"/>
      <w:szCs w:val="24"/>
    </w:rPr>
  </w:style>
  <w:style w:type="paragraph" w:customStyle="1" w:styleId="49">
    <w:name w:val="xl61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50">
    <w:name w:val="xl611"/>
    <w:basedOn w:val="1"/>
    <w:qFormat/>
    <w:uiPriority w:val="0"/>
    <w:pPr>
      <w:widowControl/>
      <w:pBdr>
        <w:top w:val="single" w:color="auto" w:sz="4" w:space="0"/>
        <w:left w:val="single" w:color="auto" w:sz="4" w:space="0"/>
        <w:bottom w:val="single" w:color="auto" w:sz="4" w:space="0"/>
        <w:right w:val="single" w:color="auto" w:sz="4" w:space="0"/>
      </w:pBdr>
      <w:shd w:val="clear" w:color="000000" w:fill="C7EDCC"/>
      <w:spacing w:before="100" w:beforeAutospacing="1" w:after="100" w:afterAutospacing="1"/>
      <w:jc w:val="center"/>
      <w:textAlignment w:val="center"/>
    </w:pPr>
    <w:rPr>
      <w:rFonts w:ascii="宋体" w:hAnsi="宋体" w:eastAsia="宋体" w:cs="宋体"/>
      <w:kern w:val="0"/>
      <w:sz w:val="24"/>
      <w:szCs w:val="24"/>
    </w:rPr>
  </w:style>
  <w:style w:type="paragraph" w:customStyle="1" w:styleId="51">
    <w:name w:val="xl61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52">
    <w:name w:val="xl6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b/>
      <w:bCs/>
      <w:color w:val="333399"/>
      <w:kern w:val="0"/>
      <w:sz w:val="24"/>
      <w:szCs w:val="24"/>
    </w:rPr>
  </w:style>
  <w:style w:type="paragraph" w:customStyle="1" w:styleId="53">
    <w:name w:val="xl61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CCCCFF"/>
      <w:spacing w:before="100" w:beforeAutospacing="1" w:after="100" w:afterAutospacing="1"/>
      <w:jc w:val="center"/>
      <w:textAlignment w:val="center"/>
    </w:pPr>
    <w:rPr>
      <w:rFonts w:ascii="宋体" w:hAnsi="宋体" w:eastAsia="宋体" w:cs="宋体"/>
      <w:b/>
      <w:bCs/>
      <w:color w:val="333399"/>
      <w:kern w:val="0"/>
      <w:sz w:val="24"/>
      <w:szCs w:val="24"/>
    </w:rPr>
  </w:style>
  <w:style w:type="paragraph" w:customStyle="1" w:styleId="54">
    <w:name w:val="xl615"/>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CCCCFF"/>
      <w:spacing w:before="100" w:beforeAutospacing="1" w:after="100" w:afterAutospacing="1"/>
      <w:jc w:val="center"/>
      <w:textAlignment w:val="center"/>
    </w:pPr>
    <w:rPr>
      <w:rFonts w:ascii="Times New Roman" w:hAnsi="Times New Roman" w:eastAsia="宋体" w:cs="Times New Roman"/>
      <w:b/>
      <w:bCs/>
      <w:color w:val="333399"/>
      <w:kern w:val="0"/>
      <w:sz w:val="24"/>
      <w:szCs w:val="24"/>
    </w:rPr>
  </w:style>
  <w:style w:type="paragraph" w:customStyle="1" w:styleId="55">
    <w:name w:val="xl6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56">
    <w:name w:val="xl61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 w:val="24"/>
      <w:szCs w:val="24"/>
    </w:rPr>
  </w:style>
  <w:style w:type="paragraph" w:customStyle="1" w:styleId="57">
    <w:name w:val="xl6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24"/>
      <w:szCs w:val="24"/>
    </w:rPr>
  </w:style>
  <w:style w:type="paragraph" w:customStyle="1" w:styleId="58">
    <w:name w:val="xl619"/>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C7EDCC"/>
      <w:spacing w:before="100" w:beforeAutospacing="1" w:after="100" w:afterAutospacing="1"/>
      <w:jc w:val="center"/>
      <w:textAlignment w:val="center"/>
    </w:pPr>
    <w:rPr>
      <w:rFonts w:ascii="Times New Roman" w:hAnsi="Times New Roman" w:eastAsia="宋体" w:cs="Times New Roman"/>
      <w:kern w:val="0"/>
      <w:sz w:val="24"/>
      <w:szCs w:val="24"/>
    </w:rPr>
  </w:style>
  <w:style w:type="paragraph" w:customStyle="1" w:styleId="59">
    <w:name w:val="xl62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000000"/>
      <w:kern w:val="0"/>
      <w:sz w:val="24"/>
      <w:szCs w:val="24"/>
    </w:rPr>
  </w:style>
  <w:style w:type="paragraph" w:customStyle="1" w:styleId="60">
    <w:name w:val="xl62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eastAsia="宋体" w:cs="Times New Roman"/>
      <w:color w:val="000000"/>
      <w:kern w:val="0"/>
      <w:sz w:val="24"/>
      <w:szCs w:val="24"/>
    </w:rPr>
  </w:style>
  <w:style w:type="paragraph" w:customStyle="1" w:styleId="61">
    <w:name w:val="xl6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62">
    <w:name w:val="xl623"/>
    <w:basedOn w:val="1"/>
    <w:qFormat/>
    <w:uiPriority w:val="0"/>
    <w:pPr>
      <w:widowControl/>
      <w:spacing w:before="100" w:beforeAutospacing="1" w:after="100" w:afterAutospacing="1"/>
      <w:jc w:val="left"/>
    </w:pPr>
    <w:rPr>
      <w:rFonts w:ascii="Times New Roman" w:hAnsi="Times New Roman" w:eastAsia="宋体" w:cs="Times New Roman"/>
      <w:color w:val="FF0000"/>
      <w:kern w:val="0"/>
      <w:sz w:val="24"/>
      <w:szCs w:val="24"/>
    </w:rPr>
  </w:style>
  <w:style w:type="table" w:customStyle="1" w:styleId="63">
    <w:name w:val="网格型1"/>
    <w:basedOn w:val="18"/>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64">
    <w:name w:val="TOC 标题1"/>
    <w:basedOn w:val="2"/>
    <w:next w:val="1"/>
    <w:autoRedefine/>
    <w:semiHidden/>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65">
    <w:name w:val="不明显强调1"/>
    <w:basedOn w:val="20"/>
    <w:autoRedefine/>
    <w:qFormat/>
    <w:uiPriority w:val="19"/>
    <w:rPr>
      <w:i/>
      <w:iCs/>
      <w:color w:val="808080" w:themeColor="text1" w:themeTint="80"/>
      <w14:textFill>
        <w14:solidFill>
          <w14:schemeClr w14:val="tx1">
            <w14:lumMod w14:val="50000"/>
            <w14:lumOff w14:val="50000"/>
          </w14:schemeClr>
        </w14:solidFill>
      </w14:textFill>
    </w:rPr>
  </w:style>
  <w:style w:type="paragraph" w:customStyle="1" w:styleId="66">
    <w:name w:val="Char Char1"/>
    <w:basedOn w:val="1"/>
    <w:qFormat/>
    <w:uiPriority w:val="0"/>
    <w:pPr>
      <w:spacing w:line="360" w:lineRule="auto"/>
      <w:ind w:firstLine="200" w:firstLineChars="200"/>
    </w:pPr>
    <w:rPr>
      <w:rFonts w:ascii="Times New Roman" w:hAnsi="Times New Roman" w:eastAsia="宋体" w:cs="Times New Roman"/>
      <w:szCs w:val="20"/>
    </w:rPr>
  </w:style>
  <w:style w:type="character" w:customStyle="1" w:styleId="67">
    <w:name w:val="日期 Char"/>
    <w:basedOn w:val="20"/>
    <w:link w:val="10"/>
    <w:autoRedefine/>
    <w:semiHidden/>
    <w:qFormat/>
    <w:uiPriority w:val="99"/>
    <w:rPr>
      <w:rFonts w:asciiTheme="minorHAnsi" w:hAnsiTheme="minorHAnsi" w:eastAsiaTheme="minorEastAsia" w:cstheme="minorBidi"/>
      <w:kern w:val="2"/>
      <w:sz w:val="21"/>
      <w:szCs w:val="22"/>
    </w:rPr>
  </w:style>
  <w:style w:type="paragraph" w:customStyle="1" w:styleId="68">
    <w:name w:val="样式 标题 2 + 宋体"/>
    <w:basedOn w:val="3"/>
    <w:autoRedefine/>
    <w:qFormat/>
    <w:uiPriority w:val="0"/>
    <w:pPr>
      <w:spacing w:line="240" w:lineRule="auto"/>
    </w:pPr>
    <w:rPr>
      <w:rFonts w:ascii="宋体" w:hAnsi="宋体" w:eastAsia="宋体"/>
      <w:sz w:val="30"/>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header" Target="header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7" Type="http://schemas.openxmlformats.org/officeDocument/2006/relationships/fontTable" Target="fontTable.xml"/><Relationship Id="rId26" Type="http://schemas.openxmlformats.org/officeDocument/2006/relationships/customXml" Target="../customXml/item1.xml"/><Relationship Id="rId25" Type="http://schemas.openxmlformats.org/officeDocument/2006/relationships/image" Target="media/image13.pn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2361</Words>
  <Characters>2629</Characters>
  <Lines>100</Lines>
  <Paragraphs>28</Paragraphs>
  <TotalTime>5</TotalTime>
  <ScaleCrop>false</ScaleCrop>
  <LinksUpToDate>false</LinksUpToDate>
  <CharactersWithSpaces>3339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2019-06-04T02:23:00Z</dcterms:created>
  <dc:creator>PC</dc:creator>
  <cp:lastModifiedBy>　苡後。。</cp:lastModifiedBy>
  <cp:lastPrinted>2025-06-26T06:12:46Z</cp:lastPrinted>
  <dcterms:modified xsi:type="dcterms:W3CDTF">2025-06-26T14:02:54Z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DB7E53D7055745AD939610D9F3A32472</vt:lpwstr>
  </property>
  <property fmtid="{D5CDD505-2E9C-101B-9397-08002B2CF9AE}" pid="4" name="KSOTemplateDocerSaveRecord">
    <vt:lpwstr>eyJoZGlkIjoiNjlkOTYzNTc3MzZkMDE1ZWFhNzM0YmMwYWQ0OWMxMzYiLCJ1c2VySWQiOiIyNTEyMzY2NTIifQ==</vt:lpwstr>
  </property>
</Properties>
</file>